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88" w:rsidRPr="00B51B88" w:rsidRDefault="00B51B88" w:rsidP="00A94B45">
      <w:pPr>
        <w:spacing w:before="600" w:after="240" w:line="480" w:lineRule="atLeast"/>
        <w:jc w:val="center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B51B88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Документы для зачисления в детский сад</w:t>
      </w:r>
    </w:p>
    <w:p w:rsidR="00B51B88" w:rsidRPr="00B51B88" w:rsidRDefault="00B51B88" w:rsidP="00B51B88">
      <w:pPr>
        <w:shd w:val="clear" w:color="auto" w:fill="FFFFFF"/>
        <w:spacing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51B8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Вместе с заявлением родитель предъявляет документы. Перечень для направления в детский сад и для приема в него теперь одинаковый (</w:t>
      </w:r>
      <w:hyperlink r:id="rId6" w:anchor="/document/99/565068753/ZAP265S3J8/" w:history="1">
        <w:r w:rsidRPr="00B51B88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п. 9</w:t>
        </w:r>
      </w:hyperlink>
      <w:r w:rsidRPr="00B51B8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Порядка, утв. </w:t>
      </w:r>
      <w:hyperlink r:id="rId7" w:anchor="/document/99/565068753/" w:history="1">
        <w:r w:rsidRPr="00B51B88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 xml:space="preserve">приказом </w:t>
        </w:r>
        <w:proofErr w:type="spellStart"/>
        <w:r w:rsidRPr="00B51B88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Минпросвещения</w:t>
        </w:r>
        <w:proofErr w:type="spellEnd"/>
        <w:r w:rsidRPr="00B51B88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 xml:space="preserve"> от 15.05.2020 № 236</w:t>
        </w:r>
      </w:hyperlink>
      <w:r w:rsidRPr="00B51B88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). Количество документов зависит от особенностей ребенка и правового статуса родителей. </w:t>
      </w:r>
    </w:p>
    <w:p w:rsidR="00B51B88" w:rsidRPr="00B51B88" w:rsidRDefault="00B51B88" w:rsidP="00B51B88">
      <w:pPr>
        <w:shd w:val="clear" w:color="auto" w:fill="FFFFFF"/>
        <w:spacing w:before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51B88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Документы для приема в детский сад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3177"/>
        <w:gridCol w:w="3965"/>
      </w:tblGrid>
      <w:tr w:rsidR="00B51B88" w:rsidRPr="00B51B88" w:rsidTr="00B51B88">
        <w:tc>
          <w:tcPr>
            <w:tcW w:w="310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Когда понадобятся</w:t>
            </w:r>
          </w:p>
        </w:tc>
        <w:tc>
          <w:tcPr>
            <w:tcW w:w="42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Название документа</w:t>
            </w:r>
          </w:p>
        </w:tc>
        <w:tc>
          <w:tcPr>
            <w:tcW w:w="54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Требования к документу</w:t>
            </w:r>
          </w:p>
        </w:tc>
      </w:tr>
      <w:tr w:rsidR="00B51B88" w:rsidRPr="00B51B88" w:rsidTr="00B51B88">
        <w:tc>
          <w:tcPr>
            <w:tcW w:w="3105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Обязательны</w:t>
            </w:r>
            <w:proofErr w:type="gramEnd"/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для всех</w:t>
            </w:r>
          </w:p>
        </w:tc>
        <w:tc>
          <w:tcPr>
            <w:tcW w:w="42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Документ, удостоверяющий личность родителя</w:t>
            </w:r>
          </w:p>
        </w:tc>
        <w:tc>
          <w:tcPr>
            <w:tcW w:w="54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B51B88" w:rsidRPr="00B51B88" w:rsidTr="00B51B88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51B88" w:rsidRPr="00B51B88" w:rsidRDefault="00B51B88" w:rsidP="00B51B8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Свидетельство о рождении ребенка</w:t>
            </w:r>
          </w:p>
        </w:tc>
        <w:tc>
          <w:tcPr>
            <w:tcW w:w="54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Для иностранцев и лиц без гражданства документы о родстве </w:t>
            </w:r>
            <w:proofErr w:type="gramStart"/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заменили на документы</w:t>
            </w:r>
            <w:proofErr w:type="gramEnd"/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удостоверяющие личность ребенка и подтверждающие законность представления его прав</w:t>
            </w:r>
          </w:p>
        </w:tc>
      </w:tr>
      <w:tr w:rsidR="00B51B88" w:rsidRPr="00B51B88" w:rsidTr="00B51B88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51B88" w:rsidRPr="00B51B88" w:rsidRDefault="00B51B88" w:rsidP="00B51B8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Свидетельство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54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Вместо</w:t>
            </w:r>
            <w:proofErr w:type="gramEnd"/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свидетельство</w:t>
            </w:r>
            <w:proofErr w:type="gramEnd"/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 регистрации родитель вправе предъявить документ, содержащий сведения о месте пребывания или месте фактического проживания ребенка</w:t>
            </w:r>
          </w:p>
        </w:tc>
      </w:tr>
      <w:tr w:rsidR="00B51B88" w:rsidRPr="00B51B88" w:rsidTr="00B51B88">
        <w:tc>
          <w:tcPr>
            <w:tcW w:w="3105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Если ребенок с ОВЗ или часто болеющий</w:t>
            </w:r>
          </w:p>
        </w:tc>
        <w:tc>
          <w:tcPr>
            <w:tcW w:w="42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 психолого-медико-педагогической комиссии</w:t>
            </w:r>
          </w:p>
        </w:tc>
        <w:tc>
          <w:tcPr>
            <w:tcW w:w="54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Рекомендации ПМПК, в которых указано по какой программе и в каких условиях учить воспитанника</w:t>
            </w:r>
          </w:p>
        </w:tc>
      </w:tr>
      <w:tr w:rsidR="00B51B88" w:rsidRPr="00B51B88" w:rsidTr="00B51B88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51B88" w:rsidRPr="00B51B88" w:rsidRDefault="00B51B88" w:rsidP="00B51B8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54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Например, медицинская справка или заключение</w:t>
            </w:r>
          </w:p>
        </w:tc>
      </w:tr>
      <w:tr w:rsidR="00B51B88" w:rsidRPr="00B51B88" w:rsidTr="00B51B88">
        <w:tc>
          <w:tcPr>
            <w:tcW w:w="310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Если установлена опека над ребенком</w:t>
            </w:r>
          </w:p>
        </w:tc>
        <w:tc>
          <w:tcPr>
            <w:tcW w:w="42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Документ, подтверждающий установление опеки</w:t>
            </w:r>
          </w:p>
        </w:tc>
        <w:tc>
          <w:tcPr>
            <w:tcW w:w="54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Например, договор об осуществлении опеки или акт органа опеки и попечительства о назначении опекуном</w:t>
            </w:r>
          </w:p>
        </w:tc>
      </w:tr>
      <w:tr w:rsidR="00B51B88" w:rsidRPr="00B51B88" w:rsidTr="00B51B88">
        <w:tc>
          <w:tcPr>
            <w:tcW w:w="310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Если родитель иностранец или лицо без гражданства</w:t>
            </w:r>
          </w:p>
        </w:tc>
        <w:tc>
          <w:tcPr>
            <w:tcW w:w="42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Документ, подтверждающий право заявителя на пребывание в России</w:t>
            </w:r>
          </w:p>
        </w:tc>
        <w:tc>
          <w:tcPr>
            <w:tcW w:w="54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Документы надо предъявить на русском языке или вместе с заверенным переводом на русский язык</w:t>
            </w:r>
          </w:p>
        </w:tc>
      </w:tr>
      <w:tr w:rsidR="00B51B88" w:rsidRPr="00B51B88" w:rsidTr="00B51B88">
        <w:tc>
          <w:tcPr>
            <w:tcW w:w="310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Только при получении направления, если есть льгота</w:t>
            </w:r>
          </w:p>
        </w:tc>
        <w:tc>
          <w:tcPr>
            <w:tcW w:w="42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Документ, подтверждающий право на специальные меры поддержки или гарантии отдельных категорий граждан </w:t>
            </w: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и их семей</w:t>
            </w:r>
          </w:p>
        </w:tc>
        <w:tc>
          <w:tcPr>
            <w:tcW w:w="54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A94B45" w:rsidP="00B51B88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210185</wp:posOffset>
                      </wp:positionV>
                      <wp:extent cx="45719" cy="133350"/>
                      <wp:effectExtent l="19050" t="0" r="31115" b="3810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333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189.2pt;margin-top:16.55pt;width:3.6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" adj="17897" fillcolor="#4f81bd [3204]" strokecolor="#243f60 [1604]" strokeweight="2pt"/>
                  </w:pict>
                </mc:Fallback>
              </mc:AlternateContent>
            </w:r>
            <w:r w:rsidR="00B51B88"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Подробнее о льготах на зачислении </w:t>
            </w:r>
            <w:hyperlink r:id="rId8" w:anchor="/document/16/4170/dfas905iha/" w:history="1">
              <w:r w:rsidR="00B51B88" w:rsidRPr="00B51B88">
                <w:rPr>
                  <w:rFonts w:ascii="Arial" w:eastAsia="Times New Roman" w:hAnsi="Arial" w:cs="Arial"/>
                  <w:color w:val="0047B3"/>
                  <w:sz w:val="21"/>
                  <w:szCs w:val="21"/>
                  <w:lang w:eastAsia="ru-RU"/>
                </w:rPr>
                <w:t>смотрите в таблице</w:t>
              </w:r>
            </w:hyperlink>
            <w:r>
              <w:rPr>
                <w:rFonts w:ascii="Arial" w:eastAsia="Times New Roman" w:hAnsi="Arial" w:cs="Arial"/>
                <w:color w:val="0047B3"/>
                <w:sz w:val="21"/>
                <w:szCs w:val="21"/>
                <w:lang w:eastAsia="ru-RU"/>
              </w:rPr>
              <w:t xml:space="preserve"> ниже </w:t>
            </w:r>
          </w:p>
        </w:tc>
      </w:tr>
      <w:tr w:rsidR="00B51B88" w:rsidRPr="00B51B88" w:rsidTr="00B51B88">
        <w:tc>
          <w:tcPr>
            <w:tcW w:w="310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Только при зачислении в детский сад</w:t>
            </w:r>
          </w:p>
        </w:tc>
        <w:tc>
          <w:tcPr>
            <w:tcW w:w="429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Медицинское заключение</w:t>
            </w:r>
          </w:p>
        </w:tc>
        <w:tc>
          <w:tcPr>
            <w:tcW w:w="544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B88" w:rsidRPr="00B51B88" w:rsidRDefault="00B51B88" w:rsidP="00B51B88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51B8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Заключение должно быть составлено по форме, утвержденной региональным органом здравоохранения, либо на бланке поликлиники. В нем должны стоять подписи врачей, заведующего поликлиникой и печать</w:t>
            </w:r>
          </w:p>
        </w:tc>
      </w:tr>
    </w:tbl>
    <w:p w:rsidR="00A140E9" w:rsidRDefault="00A140E9" w:rsidP="00B51B8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51B88" w:rsidRPr="00B51B88" w:rsidRDefault="00B51B88" w:rsidP="00B51B8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51B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организации приема учредитель теперь использует региональные информационные системы доступности дошкольного образования. После того, как родитель подает заявление о получении направления и необходимые документы, учредитель выдает ему сертификат или расписку, подтверждающие, что орган власти обязан предоставить ребенку место в детском саду. Кроме того, учредитель:</w:t>
      </w:r>
    </w:p>
    <w:p w:rsidR="00B51B88" w:rsidRPr="00B51B88" w:rsidRDefault="00B51B88" w:rsidP="00B51B8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51B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сообщает индивидуальный номер и дату подачи заявления;</w:t>
      </w:r>
    </w:p>
    <w:p w:rsidR="00B51B88" w:rsidRPr="00B51B88" w:rsidRDefault="00B51B88" w:rsidP="00B51B8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51B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информирует о статусе его обработки, об основаниях изменения, дает комментарии;</w:t>
      </w:r>
    </w:p>
    <w:p w:rsidR="00B51B88" w:rsidRPr="00B51B88" w:rsidRDefault="00B51B88" w:rsidP="00B51B8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51B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разъясняет последовательность предоставления места в </w:t>
      </w:r>
      <w:bookmarkStart w:id="0" w:name="_GoBack"/>
      <w:bookmarkEnd w:id="0"/>
      <w:r w:rsidRPr="00B51B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муниципальном детском саду;</w:t>
      </w:r>
    </w:p>
    <w:p w:rsidR="00B51B88" w:rsidRPr="00B51B88" w:rsidRDefault="00B51B88" w:rsidP="00B51B8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51B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выдает направление в детский сад.</w:t>
      </w:r>
    </w:p>
    <w:p w:rsidR="009E385F" w:rsidRPr="00A94B45" w:rsidRDefault="009E385F" w:rsidP="00A94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5F">
        <w:rPr>
          <w:rFonts w:ascii="Arial" w:eastAsia="Times New Roman" w:hAnsi="Arial" w:cs="Arial"/>
          <w:color w:val="252525"/>
          <w:spacing w:val="-1"/>
          <w:sz w:val="33"/>
          <w:szCs w:val="33"/>
          <w:lang w:eastAsia="ru-RU"/>
        </w:rPr>
        <w:br/>
        <w:t>Очередность приема в детский сад</w:t>
      </w:r>
    </w:p>
    <w:p w:rsidR="009E385F" w:rsidRPr="009E385F" w:rsidRDefault="009E385F" w:rsidP="009E385F">
      <w:pPr>
        <w:shd w:val="clear" w:color="auto" w:fill="FFFFFF"/>
        <w:spacing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E385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 новом порядке закрепили право преимущественного приема детей в те детские сады, где обучаются их братья или сестры. Дети должны проживать в одной семье и иметь общее место жительства (</w:t>
      </w:r>
      <w:hyperlink r:id="rId9" w:anchor="/document/99/565068753/ZAP26FI3IV/" w:history="1">
        <w:r w:rsidRPr="009E385F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п. 4</w:t>
        </w:r>
      </w:hyperlink>
      <w:r w:rsidRPr="009E385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Порядка, утв. </w:t>
      </w:r>
      <w:hyperlink r:id="rId10" w:anchor="/document/99/565068753/" w:history="1">
        <w:r w:rsidRPr="009E385F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 xml:space="preserve">приказом </w:t>
        </w:r>
        <w:proofErr w:type="spellStart"/>
        <w:r w:rsidRPr="009E385F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>Минпросвещения</w:t>
        </w:r>
        <w:proofErr w:type="spellEnd"/>
        <w:r w:rsidRPr="009E385F">
          <w:rPr>
            <w:rFonts w:ascii="Arial" w:eastAsia="Times New Roman" w:hAnsi="Arial" w:cs="Arial"/>
            <w:color w:val="01745C"/>
            <w:sz w:val="27"/>
            <w:szCs w:val="27"/>
            <w:lang w:eastAsia="ru-RU"/>
          </w:rPr>
          <w:t xml:space="preserve"> от 15.05.2020 № 236</w:t>
        </w:r>
      </w:hyperlink>
      <w:r w:rsidRPr="009E385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Перечень других льготников смотрите в таблице.</w:t>
      </w:r>
    </w:p>
    <w:p w:rsidR="009E385F" w:rsidRPr="009E385F" w:rsidRDefault="009E385F" w:rsidP="009E385F">
      <w:pPr>
        <w:shd w:val="clear" w:color="auto" w:fill="FFFFFF"/>
        <w:spacing w:before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E385F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Кто имеет право на льготный прием в детский сад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4682"/>
        <w:gridCol w:w="2548"/>
      </w:tblGrid>
      <w:tr w:rsidR="009E385F" w:rsidRPr="009E385F" w:rsidTr="009E385F">
        <w:tc>
          <w:tcPr>
            <w:tcW w:w="231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Очередность</w:t>
            </w:r>
          </w:p>
        </w:tc>
        <w:tc>
          <w:tcPr>
            <w:tcW w:w="513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Льготники</w:t>
            </w:r>
          </w:p>
        </w:tc>
        <w:tc>
          <w:tcPr>
            <w:tcW w:w="27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Основание</w:t>
            </w:r>
          </w:p>
        </w:tc>
      </w:tr>
      <w:tr w:rsidR="009E385F" w:rsidRPr="009E385F" w:rsidTr="009E385F">
        <w:tc>
          <w:tcPr>
            <w:tcW w:w="2310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Вне очереди</w:t>
            </w:r>
          </w:p>
        </w:tc>
        <w:tc>
          <w:tcPr>
            <w:tcW w:w="513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граждан, которые подверглись воздействию радиации в результате катастрофы на Чернобыльской АЭС</w:t>
            </w:r>
          </w:p>
        </w:tc>
        <w:tc>
          <w:tcPr>
            <w:tcW w:w="27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A140E9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1" w:anchor="/document/99/9034360/XA00M2Q2MC/" w:history="1">
              <w:r w:rsidR="009E385F" w:rsidRPr="009E385F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12 ч. 1 ст. 14 Закона от 15.05.1991 № 1244-1</w:t>
              </w:r>
            </w:hyperlink>
          </w:p>
        </w:tc>
      </w:tr>
      <w:tr w:rsidR="009E385F" w:rsidRPr="009E385F" w:rsidTr="009E385F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9E385F" w:rsidRPr="009E385F" w:rsidRDefault="009E385F" w:rsidP="009E38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граждан из подразделений особого риска</w:t>
            </w:r>
          </w:p>
        </w:tc>
        <w:tc>
          <w:tcPr>
            <w:tcW w:w="27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A140E9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2" w:anchor="/document/99/9003378/XA00LTK2M0/" w:history="1">
              <w:r w:rsidR="009E385F" w:rsidRPr="009E385F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2 постановления Верховного Совета от 27.12.1991 № 2123-1</w:t>
              </w:r>
            </w:hyperlink>
          </w:p>
        </w:tc>
      </w:tr>
      <w:tr w:rsidR="009E385F" w:rsidRPr="009E385F" w:rsidTr="009E385F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9E385F" w:rsidRPr="009E385F" w:rsidRDefault="009E385F" w:rsidP="009E38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прокуроров</w:t>
            </w:r>
          </w:p>
        </w:tc>
        <w:tc>
          <w:tcPr>
            <w:tcW w:w="27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A140E9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3" w:anchor="/document/99/9004584/XA00M6G2MA/" w:history="1">
              <w:r w:rsidR="009E385F" w:rsidRPr="009E385F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5 ст. 44 Закона от 17.01.1992 № 2202-1</w:t>
              </w:r>
            </w:hyperlink>
          </w:p>
        </w:tc>
      </w:tr>
      <w:tr w:rsidR="009E385F" w:rsidRPr="009E385F" w:rsidTr="009E385F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9E385F" w:rsidRPr="009E385F" w:rsidRDefault="009E385F" w:rsidP="009E38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судей</w:t>
            </w:r>
          </w:p>
        </w:tc>
        <w:tc>
          <w:tcPr>
            <w:tcW w:w="27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A140E9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4" w:anchor="/document/99/9004453/ZAP2B623J8/" w:history="1">
              <w:r w:rsidR="009E385F" w:rsidRPr="009E385F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3 ст. 19 Закона от 26.06.1992 № 3132-1</w:t>
              </w:r>
            </w:hyperlink>
          </w:p>
        </w:tc>
      </w:tr>
      <w:tr w:rsidR="009E385F" w:rsidRPr="009E385F" w:rsidTr="009E385F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9E385F" w:rsidRPr="009E385F" w:rsidRDefault="009E385F" w:rsidP="009E38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27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A140E9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5" w:anchor="/document/99/902253789/XA00MF22O7/" w:history="1">
              <w:r w:rsidR="009E385F" w:rsidRPr="009E385F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25 ст. 35 Федерального закона от 28.12.2010 № 403-ФЗ</w:t>
              </w:r>
            </w:hyperlink>
          </w:p>
        </w:tc>
      </w:tr>
      <w:tr w:rsidR="009E385F" w:rsidRPr="009E385F" w:rsidTr="009E385F">
        <w:tc>
          <w:tcPr>
            <w:tcW w:w="231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преимущественным правом</w:t>
            </w:r>
          </w:p>
        </w:tc>
        <w:tc>
          <w:tcPr>
            <w:tcW w:w="513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Братья и сестры воспитанников, которые уже зачислены в детский сад и проживают совместно</w:t>
            </w:r>
          </w:p>
        </w:tc>
        <w:tc>
          <w:tcPr>
            <w:tcW w:w="27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A140E9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6" w:anchor="/document/99/9015517/XA00MDC2N5/" w:history="1">
              <w:r w:rsidR="009E385F" w:rsidRPr="009E385F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2 ст. 54 СК</w:t>
              </w:r>
            </w:hyperlink>
          </w:p>
          <w:p w:rsidR="009E385F" w:rsidRPr="009E385F" w:rsidRDefault="00A140E9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7" w:anchor="/document/99/902389617/XA00M7G2MT/" w:history="1">
              <w:r w:rsidR="009E385F" w:rsidRPr="009E385F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 xml:space="preserve">Ч. 3.1 ст. </w:t>
              </w:r>
              <w:r w:rsidR="009E385F" w:rsidRPr="009E385F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lastRenderedPageBreak/>
                <w:t>67 Федерального закона от 29.12.2012 № 273-ФЗ</w:t>
              </w:r>
            </w:hyperlink>
          </w:p>
        </w:tc>
      </w:tr>
      <w:tr w:rsidR="009E385F" w:rsidRPr="009E385F" w:rsidTr="009E385F">
        <w:tc>
          <w:tcPr>
            <w:tcW w:w="2310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В первую очередь</w:t>
            </w:r>
          </w:p>
        </w:tc>
        <w:tc>
          <w:tcPr>
            <w:tcW w:w="513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из многодетных семей</w:t>
            </w:r>
          </w:p>
        </w:tc>
        <w:tc>
          <w:tcPr>
            <w:tcW w:w="27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A140E9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8" w:anchor="/document/99/9003021/ZAP33T03RI/" w:history="1">
              <w:r w:rsidR="009E385F" w:rsidRPr="009E385F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Подп. «б» п. 1 Указа Президента от 05.05.1992 № 431</w:t>
              </w:r>
            </w:hyperlink>
          </w:p>
        </w:tc>
      </w:tr>
      <w:tr w:rsidR="009E385F" w:rsidRPr="009E385F" w:rsidTr="009E385F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9E385F" w:rsidRPr="009E385F" w:rsidRDefault="009E385F" w:rsidP="009E38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 инвалидностью и дети, у которых родитель – инвалид</w:t>
            </w:r>
          </w:p>
        </w:tc>
        <w:tc>
          <w:tcPr>
            <w:tcW w:w="27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A140E9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9" w:anchor="/document/99/9003154/ZAP1V9A3AU/" w:history="1">
              <w:r w:rsidR="009E385F" w:rsidRPr="009E385F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1 Указа Президента от 02.10.1992 № 1157</w:t>
              </w:r>
            </w:hyperlink>
          </w:p>
        </w:tc>
      </w:tr>
      <w:tr w:rsidR="009E385F" w:rsidRPr="009E385F" w:rsidTr="009E385F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9E385F" w:rsidRPr="009E385F" w:rsidRDefault="009E385F" w:rsidP="009E38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военнослужащих, которые проходят военную службу по контракту, уволены с военной службы при достижении предельного возраста, по состоянию здоровья или в связи с организационно-штатными мероприятиями</w:t>
            </w:r>
          </w:p>
        </w:tc>
        <w:tc>
          <w:tcPr>
            <w:tcW w:w="27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A140E9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0" w:anchor="/document/99/901709264/ZAP1U5U3DF/" w:history="1">
              <w:r w:rsidR="009E385F" w:rsidRPr="009E385F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6 ст. 19 Федерального закона от 27.05.1998 № 76-ФЗ</w:t>
              </w:r>
            </w:hyperlink>
          </w:p>
        </w:tc>
      </w:tr>
      <w:tr w:rsidR="009E385F" w:rsidRPr="009E385F" w:rsidTr="009E385F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9E385F" w:rsidRPr="009E385F" w:rsidRDefault="009E385F" w:rsidP="009E38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сотрудников полиции и граждан, которые перечислены в </w:t>
            </w:r>
            <w:hyperlink r:id="rId21" w:anchor="/document/99/902260215/XA00MAS2MT/" w:history="1">
              <w:r w:rsidRPr="009E385F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6</w:t>
              </w:r>
            </w:hyperlink>
            <w:r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ст. 46 Федерального закона от 07.02.2011 № 3-ФЗ</w:t>
            </w:r>
          </w:p>
        </w:tc>
        <w:tc>
          <w:tcPr>
            <w:tcW w:w="27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A140E9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2" w:anchor="/document/99/902260215/XA00MAS2MT/" w:history="1">
              <w:r w:rsidR="009E385F" w:rsidRPr="009E385F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6 ст. 46 Федерального закона от 07.02.2011 № 3-ФЗ</w:t>
              </w:r>
            </w:hyperlink>
          </w:p>
        </w:tc>
      </w:tr>
      <w:tr w:rsidR="009E385F" w:rsidRPr="009E385F" w:rsidTr="009E385F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9E385F" w:rsidRPr="009E385F" w:rsidRDefault="009E385F" w:rsidP="009E38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Дети, которые находятся на иждивении сотрудника полиции, в том числе бывшего</w:t>
            </w:r>
          </w:p>
        </w:tc>
        <w:tc>
          <w:tcPr>
            <w:tcW w:w="27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A140E9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3" w:anchor="/document/99/902260215/XA00MCM2NQ/" w:history="1">
              <w:r w:rsidR="009E385F" w:rsidRPr="009E385F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П. 6 ч. 6 ст. 46 Закона от 07.02.2011 № 3-ФЗ</w:t>
              </w:r>
            </w:hyperlink>
          </w:p>
        </w:tc>
      </w:tr>
      <w:tr w:rsidR="009E385F" w:rsidRPr="009E385F" w:rsidTr="009E385F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9E385F" w:rsidRPr="009E385F" w:rsidRDefault="009E385F" w:rsidP="009E38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сотрудников органов внутренних дел, которые не являются сотрудниками полиции</w:t>
            </w:r>
          </w:p>
        </w:tc>
        <w:tc>
          <w:tcPr>
            <w:tcW w:w="27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A140E9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4" w:anchor="/document/99/902260215/XA00MAS2MT/" w:history="1">
              <w:r w:rsidR="009E385F" w:rsidRPr="009E385F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6 ст. 46</w:t>
              </w:r>
            </w:hyperlink>
            <w:r w:rsidR="009E385F"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 </w:t>
            </w:r>
            <w:hyperlink r:id="rId25" w:anchor="/document/99/902260215/XA00M9C2N2/" w:history="1">
              <w:r w:rsidR="009E385F" w:rsidRPr="009E385F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2 ст. 56</w:t>
              </w:r>
            </w:hyperlink>
            <w:r w:rsidR="009E385F"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Закона от 07.02.2011 № 3-ФЗ</w:t>
            </w:r>
          </w:p>
        </w:tc>
      </w:tr>
      <w:tr w:rsidR="009E385F" w:rsidRPr="009E385F" w:rsidTr="009E385F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9E385F" w:rsidRPr="009E385F" w:rsidRDefault="009E385F" w:rsidP="009E38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сотрудников и граждан, которые перечислены в </w:t>
            </w:r>
            <w:hyperlink r:id="rId26" w:anchor="/document/99/902389652/XA00MCK2NM/" w:history="1">
              <w:r w:rsidRPr="009E385F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14</w:t>
              </w:r>
            </w:hyperlink>
            <w:r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ст. 3 Федерального закона от 30.12.2012 № 283-ФЗ</w:t>
            </w:r>
          </w:p>
        </w:tc>
        <w:tc>
          <w:tcPr>
            <w:tcW w:w="27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A140E9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27" w:anchor="/document/99/902389652/XA00MCK2NM/" w:history="1">
              <w:r w:rsidR="009E385F" w:rsidRPr="009E385F">
                <w:rPr>
                  <w:rFonts w:ascii="Arial" w:eastAsia="Times New Roman" w:hAnsi="Arial" w:cs="Arial"/>
                  <w:color w:val="01745C"/>
                  <w:sz w:val="21"/>
                  <w:szCs w:val="21"/>
                  <w:lang w:eastAsia="ru-RU"/>
                </w:rPr>
                <w:t>Ч. 14 ст. 3 Федерального закона от 30.12.2012 № 283-ФЗ</w:t>
              </w:r>
            </w:hyperlink>
          </w:p>
        </w:tc>
      </w:tr>
      <w:tr w:rsidR="009E385F" w:rsidRPr="009E385F" w:rsidTr="009E385F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9E385F" w:rsidRPr="009E385F" w:rsidRDefault="009E385F" w:rsidP="009E385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одиноких матерей. В свидетельстве о рождении должна отсутствовать запись об отце, или должна быть справка о том, что запись об отце внесли по указанию матери</w:t>
            </w:r>
          </w:p>
        </w:tc>
        <w:tc>
          <w:tcPr>
            <w:tcW w:w="2700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85F" w:rsidRPr="009E385F" w:rsidRDefault="009E385F" w:rsidP="009E385F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385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Поручение Президента от 04.05.2011 № Пр-1227</w:t>
            </w:r>
          </w:p>
        </w:tc>
      </w:tr>
    </w:tbl>
    <w:p w:rsidR="009E385F" w:rsidRPr="009E385F" w:rsidRDefault="009E385F" w:rsidP="009E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B51B88" w:rsidRPr="00B51B88" w:rsidRDefault="009E385F" w:rsidP="00B51B8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38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D74DB7" w:rsidRDefault="00D74DB7"/>
    <w:sectPr w:rsidR="00D7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3D7A"/>
    <w:multiLevelType w:val="multilevel"/>
    <w:tmpl w:val="875E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88"/>
    <w:rsid w:val="002731CD"/>
    <w:rsid w:val="009E385F"/>
    <w:rsid w:val="00A140E9"/>
    <w:rsid w:val="00A94B45"/>
    <w:rsid w:val="00B51B88"/>
    <w:rsid w:val="00D7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E38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E38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59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7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2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3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2020-12-07T09:36:00Z</dcterms:created>
  <dcterms:modified xsi:type="dcterms:W3CDTF">2020-12-08T04:41:00Z</dcterms:modified>
</cp:coreProperties>
</file>