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909F" w14:textId="3845B53D" w:rsidR="00C82F02" w:rsidRPr="00994357" w:rsidRDefault="0069082C" w:rsidP="00994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7600DD" wp14:editId="6117A470">
            <wp:extent cx="5940425" cy="1488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2FC9" w14:textId="41168925" w:rsidR="00994357" w:rsidRDefault="00994357" w:rsidP="0099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E819A8F" w14:textId="18983885" w:rsidR="00C82F02" w:rsidRDefault="00C82F02" w:rsidP="0099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57">
        <w:rPr>
          <w:rFonts w:ascii="Times New Roman" w:hAnsi="Times New Roman" w:cs="Times New Roman"/>
          <w:b/>
          <w:sz w:val="24"/>
          <w:szCs w:val="24"/>
        </w:rPr>
        <w:t xml:space="preserve"> о кабинете педагога-психолога Муниципального бюджетного дошкольного образовательного учреждения «Детский сад №22 п. Нефтяников»</w:t>
      </w:r>
    </w:p>
    <w:p w14:paraId="22BD0542" w14:textId="77777777" w:rsidR="00994357" w:rsidRPr="00994357" w:rsidRDefault="00994357" w:rsidP="0099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BF468" w14:textId="7173DF36" w:rsidR="00C82F02" w:rsidRPr="00630A50" w:rsidRDefault="00B85D0F" w:rsidP="00630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CC01C12" w14:textId="5E29D588" w:rsidR="00B85D0F" w:rsidRPr="00630A50" w:rsidRDefault="00B85D0F" w:rsidP="00630A50">
      <w:pPr>
        <w:pStyle w:val="Default"/>
        <w:ind w:firstLine="709"/>
        <w:jc w:val="both"/>
      </w:pPr>
      <w:r w:rsidRPr="00630A50">
        <w:t xml:space="preserve">1.1. Настоящее положение разработано для </w:t>
      </w:r>
      <w:r w:rsidR="00994357" w:rsidRPr="00630A50">
        <w:t>М</w:t>
      </w:r>
      <w:r w:rsidRPr="00630A50">
        <w:t xml:space="preserve">униципального бюджетного дошкольного образовательного учреждения «Детский сад №22 п. Нефтяников» (далее-МБДОУ) в соответствии с Федеральным законом от 29.12.2012г. № 273-ФЗ «Об образовании в Российской Федерации», Федеральными государственными стандартами дошкольного образования от 17.10.2013г. №1155, Уставом МБДОУ. </w:t>
      </w:r>
    </w:p>
    <w:p w14:paraId="0D3B22D7" w14:textId="221DA1E3" w:rsidR="00B85D0F" w:rsidRPr="00630A50" w:rsidRDefault="00B85D0F" w:rsidP="00630A50">
      <w:pPr>
        <w:pStyle w:val="Default"/>
        <w:ind w:firstLine="709"/>
        <w:jc w:val="both"/>
      </w:pPr>
      <w:r w:rsidRPr="00630A50">
        <w:t xml:space="preserve">1.2. Кабинет педагога-психолога МБДОУ представляет одно из звеньев единой системы психологической службы в образовании – системы социальной помощи семье и детям. Он предназначен для оказания своевременной квалифицированной консультативно-методической, психодиагностической, </w:t>
      </w:r>
      <w:proofErr w:type="spellStart"/>
      <w:r w:rsidRPr="00630A50">
        <w:t>психокоррекционной</w:t>
      </w:r>
      <w:proofErr w:type="spellEnd"/>
      <w:r w:rsidRPr="00630A50">
        <w:t xml:space="preserve"> помощи детям, родителям и педагогам по вопросам развития, обучения и воспитания, а также социально-психологической реабилитации и адаптации. </w:t>
      </w:r>
      <w:r w:rsidR="00994357" w:rsidRPr="00630A50">
        <w:t xml:space="preserve"> </w:t>
      </w:r>
      <w:r w:rsidRPr="00630A50">
        <w:t>Специализация кабинета состоит в том, что он ориентирован на организацию работы психолога в трех направлениях: работа с детьми, родителями и педагогами.</w:t>
      </w:r>
    </w:p>
    <w:p w14:paraId="30B444D5" w14:textId="5B3AD057" w:rsidR="00B85D0F" w:rsidRPr="00630A50" w:rsidRDefault="00B85D0F" w:rsidP="00630A50">
      <w:pPr>
        <w:pStyle w:val="Default"/>
        <w:ind w:firstLine="709"/>
        <w:jc w:val="both"/>
      </w:pPr>
      <w:r w:rsidRPr="00630A50">
        <w:t>1.</w:t>
      </w:r>
      <w:r w:rsidR="00FC52DB" w:rsidRPr="00630A50">
        <w:t>3</w:t>
      </w:r>
      <w:r w:rsidRPr="00630A50">
        <w:t xml:space="preserve">. Адекватность и полноценность функционирования кабинета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 </w:t>
      </w:r>
    </w:p>
    <w:p w14:paraId="0EC17819" w14:textId="65D8469F" w:rsidR="00B85D0F" w:rsidRPr="00630A50" w:rsidRDefault="00B85D0F" w:rsidP="00630A50">
      <w:pPr>
        <w:pStyle w:val="Default"/>
        <w:ind w:firstLine="709"/>
        <w:jc w:val="both"/>
        <w:rPr>
          <w:b/>
          <w:bCs/>
        </w:rPr>
      </w:pPr>
      <w:r w:rsidRPr="00630A50">
        <w:rPr>
          <w:b/>
          <w:bCs/>
        </w:rPr>
        <w:t xml:space="preserve">2. Контингент обслуживаемых детей кабинета – воспитанники </w:t>
      </w:r>
      <w:r w:rsidR="00FC52DB" w:rsidRPr="00630A50">
        <w:rPr>
          <w:b/>
          <w:bCs/>
        </w:rPr>
        <w:t>МБ</w:t>
      </w:r>
      <w:r w:rsidRPr="00630A50">
        <w:rPr>
          <w:b/>
          <w:bCs/>
        </w:rPr>
        <w:t xml:space="preserve">ДОУ </w:t>
      </w:r>
    </w:p>
    <w:p w14:paraId="2F290CF5" w14:textId="77777777" w:rsidR="00B85D0F" w:rsidRPr="00630A50" w:rsidRDefault="00B85D0F" w:rsidP="00630A50">
      <w:pPr>
        <w:pStyle w:val="Default"/>
        <w:ind w:firstLine="709"/>
        <w:jc w:val="both"/>
      </w:pPr>
      <w:r w:rsidRPr="00630A50">
        <w:t xml:space="preserve">2.1. 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 </w:t>
      </w:r>
    </w:p>
    <w:p w14:paraId="54E2DD7B" w14:textId="77777777" w:rsidR="00B85D0F" w:rsidRPr="00630A50" w:rsidRDefault="00B85D0F" w:rsidP="00630A50">
      <w:pPr>
        <w:pStyle w:val="Default"/>
        <w:ind w:firstLine="709"/>
        <w:jc w:val="both"/>
      </w:pPr>
      <w:r w:rsidRPr="00630A50">
        <w:t xml:space="preserve">2.2. Основной задачей кабинета является обеспечение психологических условий для оптимального психического развития детей. Важнейшим из них является создание благоприятного психологического климата обучения и воспитания каждого ребенка как в условиях семьи, так и в условиях дошкольного учреждения. </w:t>
      </w:r>
    </w:p>
    <w:p w14:paraId="1E57A6A8" w14:textId="77777777" w:rsidR="00B85D0F" w:rsidRPr="00630A50" w:rsidRDefault="00B85D0F" w:rsidP="00630A50">
      <w:pPr>
        <w:pStyle w:val="Default"/>
        <w:ind w:firstLine="709"/>
        <w:jc w:val="both"/>
      </w:pPr>
      <w:r w:rsidRPr="00630A50">
        <w:t xml:space="preserve">2.3. Основной принцип работы – индивидуальный подход к детям, что выражается в: </w:t>
      </w:r>
    </w:p>
    <w:p w14:paraId="23A12EE2" w14:textId="77777777" w:rsidR="00B85D0F" w:rsidRPr="00630A50" w:rsidRDefault="00B85D0F" w:rsidP="00630A50">
      <w:pPr>
        <w:pStyle w:val="Default"/>
        <w:ind w:firstLine="709"/>
        <w:jc w:val="both"/>
      </w:pPr>
      <w:r w:rsidRPr="00630A50">
        <w:t xml:space="preserve"> Поиск специфических для каждого ребенка путей оптимального развития его потенциальных возможностей в сфере интересов, способностей, склонностей </w:t>
      </w:r>
    </w:p>
    <w:p w14:paraId="79906240" w14:textId="77777777" w:rsidR="00B85D0F" w:rsidRPr="00630A50" w:rsidRDefault="00B85D0F" w:rsidP="00630A50">
      <w:pPr>
        <w:pStyle w:val="Default"/>
        <w:ind w:firstLine="709"/>
        <w:jc w:val="both"/>
      </w:pPr>
      <w:r w:rsidRPr="00630A50">
        <w:t xml:space="preserve"> Разработке индивидуально ориентированных программ развивающей и </w:t>
      </w:r>
      <w:proofErr w:type="spellStart"/>
      <w:r w:rsidRPr="00630A50">
        <w:t>психокоррекционной</w:t>
      </w:r>
      <w:proofErr w:type="spellEnd"/>
      <w:r w:rsidRPr="00630A50">
        <w:t xml:space="preserve"> работы с целью максимального содействия психическому и личностному развитию детей </w:t>
      </w:r>
    </w:p>
    <w:p w14:paraId="724C454D" w14:textId="1DDE7D7F" w:rsidR="00B85D0F" w:rsidRPr="00630A50" w:rsidRDefault="00B85D0F" w:rsidP="00630A50">
      <w:pPr>
        <w:pStyle w:val="Default"/>
        <w:ind w:firstLine="709"/>
        <w:jc w:val="both"/>
      </w:pPr>
      <w:r w:rsidRPr="00630A50">
        <w:t xml:space="preserve"> Выработке и реализации эффективных методов оказания психологической помощи и поддержки в экстремальных и критических ситуациях </w:t>
      </w:r>
    </w:p>
    <w:p w14:paraId="6045C338" w14:textId="4964A94B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2.4. Задачи и специфика работы кабинета психолога определяют </w:t>
      </w:r>
      <w:r w:rsidR="00994357" w:rsidRPr="00630A50">
        <w:t xml:space="preserve"> </w:t>
      </w:r>
      <w:r w:rsidRPr="00630A50">
        <w:t xml:space="preserve">целесообразность создания его на базе дошкольного учреждения, что обеспечивает регулярность посещения кабинета детьми данного ДОУ,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 </w:t>
      </w:r>
    </w:p>
    <w:p w14:paraId="6F5F1315" w14:textId="356B3E41" w:rsidR="00FC52DB" w:rsidRPr="00630A50" w:rsidRDefault="00FC52DB" w:rsidP="00630A50">
      <w:pPr>
        <w:pStyle w:val="Default"/>
        <w:ind w:firstLine="709"/>
        <w:jc w:val="both"/>
      </w:pPr>
      <w:r w:rsidRPr="00630A50">
        <w:lastRenderedPageBreak/>
        <w:t xml:space="preserve">2.5. Деятельность кабинета осуществляется педагогом – психологом. Для обеспечения успешной работы кабинета необходимы творческие контакты с медицинскими учреждениями, правильное взаимопонимание, взаимодействие и взаимодополняемость позиций психолога, педагога, социального- педагога, тесный контакт с родителями или лицами, их заменяющими. </w:t>
      </w:r>
    </w:p>
    <w:p w14:paraId="2D6C015E" w14:textId="6E402026" w:rsidR="00FC52DB" w:rsidRPr="00630A50" w:rsidRDefault="00FC52DB" w:rsidP="00630A50">
      <w:pPr>
        <w:pStyle w:val="Default"/>
        <w:ind w:firstLine="709"/>
        <w:jc w:val="both"/>
      </w:pPr>
      <w:r w:rsidRPr="00630A50">
        <w:rPr>
          <w:b/>
          <w:bCs/>
        </w:rPr>
        <w:t xml:space="preserve">3. Направления деятельности и содержание работы кабинета </w:t>
      </w:r>
    </w:p>
    <w:p w14:paraId="237D4CFD" w14:textId="35BF7C29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Магистральное направление деятельности кабинета– обеспечение оптимального психического и личностного развития детей – осуществляется на двух уровнях: </w:t>
      </w:r>
    </w:p>
    <w:p w14:paraId="18FF5796" w14:textId="4D4A283B" w:rsidR="00FC52DB" w:rsidRPr="00630A50" w:rsidRDefault="00FC52DB" w:rsidP="00630A50">
      <w:pPr>
        <w:pStyle w:val="Default"/>
        <w:ind w:firstLine="709"/>
        <w:jc w:val="both"/>
      </w:pPr>
      <w:r w:rsidRPr="00630A50">
        <w:t> Актуальном /связан с решением злободневных проблем и задач, в частности, с профилактикой, диагностикой и коррекцией трудностей развития, обучения и воспитания, нарушениями их поведения и социальной адаптации; предполагается проведение традиционной индивидуальной работы с ребенком в ситуации непосредственного контакта психолога и детей, когда проводится психологическое обследование и на его основе даются заключение, рекомендации и советы родителям, проводится когнитивное и поведенческое «лечение», коррекция нарушений поведения, общения, познавательной деятельности ребенка</w:t>
      </w:r>
      <w:r w:rsidR="00994357" w:rsidRPr="00630A50">
        <w:t>.</w:t>
      </w:r>
    </w:p>
    <w:p w14:paraId="3C4C648B" w14:textId="30F64E0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 Перспективном /связан с решением проблем максимального содействия психическому и личностному развитию, разработкой </w:t>
      </w:r>
      <w:proofErr w:type="spellStart"/>
      <w:r w:rsidRPr="00630A50">
        <w:t>прологированных</w:t>
      </w:r>
      <w:proofErr w:type="spellEnd"/>
      <w:r w:rsidRPr="00630A50">
        <w:t xml:space="preserve"> развивающих и </w:t>
      </w:r>
      <w:proofErr w:type="spellStart"/>
      <w:r w:rsidRPr="00630A50">
        <w:t>психокоррекционных</w:t>
      </w:r>
      <w:proofErr w:type="spellEnd"/>
      <w:r w:rsidRPr="00630A50">
        <w:t xml:space="preserve"> личностно-ориентированных программ становления и развития индивидуальности ребенка с учетом специфики развития на каждом возрастном этапе; созданием программ коррекции, направленных на устранение отклонений в психическом развитии; предполагается вести работу опосредованно с теми, кто окружает детей в семье и непосредственно соприкасаться с ними в </w:t>
      </w:r>
      <w:proofErr w:type="spellStart"/>
      <w:r w:rsidRPr="00630A50">
        <w:t>конктретных</w:t>
      </w:r>
      <w:proofErr w:type="spellEnd"/>
      <w:r w:rsidRPr="00630A50">
        <w:t xml:space="preserve"> обстоятельствах обучения и воспитания /это педагоги, родители, сверстники/; Основными формами работы психолога здесь являются активные методы тренинга, консультации, лекции для педагогов и родителей, составление программ индивидуальной работы с ребенком. </w:t>
      </w:r>
    </w:p>
    <w:p w14:paraId="59B9F43F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Психологическая работа на каждом из уровней ведется по следующим направлениям: </w:t>
      </w:r>
    </w:p>
    <w:p w14:paraId="2D4A04CE" w14:textId="46E0F250" w:rsidR="00FC52DB" w:rsidRPr="00630A50" w:rsidRDefault="00FC52DB" w:rsidP="00630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A50">
        <w:rPr>
          <w:rFonts w:ascii="Times New Roman" w:hAnsi="Times New Roman" w:cs="Times New Roman"/>
          <w:b/>
          <w:bCs/>
          <w:sz w:val="24"/>
          <w:szCs w:val="24"/>
        </w:rPr>
        <w:t>Психопрофилактическая работа</w:t>
      </w:r>
    </w:p>
    <w:p w14:paraId="2DF34ABA" w14:textId="57FA5BFC" w:rsidR="00FC52DB" w:rsidRPr="00630A50" w:rsidRDefault="00FC52DB" w:rsidP="00630A5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A50">
        <w:rPr>
          <w:rFonts w:ascii="Times New Roman" w:hAnsi="Times New Roman" w:cs="Times New Roman"/>
          <w:color w:val="000000"/>
          <w:sz w:val="24"/>
          <w:szCs w:val="24"/>
        </w:rPr>
        <w:t>формирование у педагогов, детей, родителей общей психологической культуры /лекции, беседы, тренинги.</w:t>
      </w:r>
    </w:p>
    <w:p w14:paraId="69867A5D" w14:textId="77777777" w:rsidR="00FC52DB" w:rsidRPr="00630A50" w:rsidRDefault="00FC52DB" w:rsidP="00630A50">
      <w:pPr>
        <w:pStyle w:val="Default"/>
        <w:numPr>
          <w:ilvl w:val="0"/>
          <w:numId w:val="21"/>
        </w:numPr>
        <w:ind w:left="0"/>
        <w:jc w:val="both"/>
      </w:pPr>
      <w:r w:rsidRPr="00630A50">
        <w:t xml:space="preserve">своевременное предупреждение нарушений в становлении личности; развитии интеллекта и эмоционально-волевой сферы ребенка /периодическая психологическая диспансеризация и выделение детей группы риска/ </w:t>
      </w:r>
    </w:p>
    <w:p w14:paraId="671135D9" w14:textId="4C6F2077" w:rsidR="00FC52DB" w:rsidRPr="00630A50" w:rsidRDefault="00FC52DB" w:rsidP="00630A50">
      <w:pPr>
        <w:pStyle w:val="Default"/>
        <w:numPr>
          <w:ilvl w:val="0"/>
          <w:numId w:val="21"/>
        </w:numPr>
        <w:ind w:left="0"/>
        <w:jc w:val="both"/>
      </w:pPr>
      <w:r w:rsidRPr="00630A50">
        <w:t xml:space="preserve">оказание помощи детям в период адаптации их к условиям учреждения /индивидуальная и групповая работа с детьми/ </w:t>
      </w:r>
    </w:p>
    <w:p w14:paraId="1A4BAD89" w14:textId="746D9069" w:rsidR="00FC52DB" w:rsidRPr="00630A50" w:rsidRDefault="00FC52DB" w:rsidP="00630A50">
      <w:pPr>
        <w:pStyle w:val="Default"/>
        <w:numPr>
          <w:ilvl w:val="0"/>
          <w:numId w:val="21"/>
        </w:numPr>
        <w:ind w:left="0"/>
        <w:jc w:val="both"/>
      </w:pPr>
      <w:r w:rsidRPr="00630A50">
        <w:t xml:space="preserve">определение психологической готовности детей к обучению в школе с целью раннего выявления способностей, отклонений в развитии и коррекции </w:t>
      </w:r>
    </w:p>
    <w:p w14:paraId="644D233B" w14:textId="77777777" w:rsidR="00FC52DB" w:rsidRPr="00630A50" w:rsidRDefault="00FC52DB" w:rsidP="00630A50">
      <w:pPr>
        <w:pStyle w:val="Default"/>
        <w:numPr>
          <w:ilvl w:val="0"/>
          <w:numId w:val="21"/>
        </w:numPr>
        <w:ind w:left="0"/>
        <w:jc w:val="both"/>
      </w:pPr>
      <w:r w:rsidRPr="00630A50">
        <w:t xml:space="preserve"> предупреждение психологической перегрузки и невротических срывов /наблюдение за детьми группы риска, беседы с педагогами и родителями, участие в составлении расписания занятий, режима работы ДОУ/ </w:t>
      </w:r>
    </w:p>
    <w:p w14:paraId="655BE43D" w14:textId="7469D3DB" w:rsidR="00994357" w:rsidRPr="00630A50" w:rsidRDefault="00FC52DB" w:rsidP="00630A50">
      <w:pPr>
        <w:pStyle w:val="Default"/>
        <w:numPr>
          <w:ilvl w:val="0"/>
          <w:numId w:val="21"/>
        </w:numPr>
        <w:ind w:left="0"/>
        <w:jc w:val="both"/>
      </w:pPr>
      <w:r w:rsidRPr="00630A50">
        <w:t xml:space="preserve">создание благоприятного психологического климата в ДОУ через оптимизацию форм общения </w:t>
      </w:r>
    </w:p>
    <w:p w14:paraId="7B4FAF78" w14:textId="2E683252" w:rsidR="00FC52DB" w:rsidRPr="00630A50" w:rsidRDefault="00994357" w:rsidP="00630A50">
      <w:pPr>
        <w:pStyle w:val="Default"/>
        <w:ind w:firstLine="709"/>
        <w:jc w:val="both"/>
        <w:rPr>
          <w:b/>
          <w:bCs/>
        </w:rPr>
      </w:pPr>
      <w:r w:rsidRPr="00630A50">
        <w:rPr>
          <w:b/>
          <w:bCs/>
        </w:rPr>
        <w:t>Психодиагностическая работа</w:t>
      </w:r>
      <w:r w:rsidR="00FC52DB" w:rsidRPr="00630A50">
        <w:rPr>
          <w:b/>
          <w:bCs/>
        </w:rPr>
        <w:t xml:space="preserve"> </w:t>
      </w:r>
    </w:p>
    <w:p w14:paraId="3B0B8176" w14:textId="406EA7EB" w:rsidR="00FC52DB" w:rsidRPr="00630A50" w:rsidRDefault="00FC52DB" w:rsidP="00630A50">
      <w:pPr>
        <w:pStyle w:val="Default"/>
        <w:numPr>
          <w:ilvl w:val="0"/>
          <w:numId w:val="22"/>
        </w:numPr>
        <w:ind w:left="0"/>
        <w:jc w:val="both"/>
      </w:pPr>
      <w:r w:rsidRPr="00630A50">
        <w:t xml:space="preserve">психологическое обследование ребенка с целью определения соответствия его психического развития возрастным нормам и уровня овладения необходимыми навыками и умениями </w:t>
      </w:r>
    </w:p>
    <w:p w14:paraId="437250E0" w14:textId="3F631C1A" w:rsidR="00FC52DB" w:rsidRPr="00630A50" w:rsidRDefault="00FC52DB" w:rsidP="00630A50">
      <w:pPr>
        <w:pStyle w:val="Default"/>
        <w:numPr>
          <w:ilvl w:val="0"/>
          <w:numId w:val="22"/>
        </w:numPr>
        <w:ind w:left="0"/>
        <w:jc w:val="both"/>
      </w:pPr>
      <w:r w:rsidRPr="00630A50">
        <w:t xml:space="preserve">изучение психологических особенностей детей, их интересов, способностей и склонностей с целью обеспечения индивидуального подхода к каждому ребенку </w:t>
      </w:r>
    </w:p>
    <w:p w14:paraId="13958662" w14:textId="425D14FC" w:rsidR="00FC52DB" w:rsidRPr="00630A50" w:rsidRDefault="00FC52DB" w:rsidP="00630A50">
      <w:pPr>
        <w:pStyle w:val="Default"/>
        <w:numPr>
          <w:ilvl w:val="0"/>
          <w:numId w:val="22"/>
        </w:numPr>
        <w:ind w:left="0"/>
        <w:jc w:val="both"/>
      </w:pPr>
      <w:r w:rsidRPr="00630A50">
        <w:t xml:space="preserve">дифференциальная диагностика отклонений в интеллектуальном и личностном развитии детей раннего возраста, нарушений поведения /проводится совместно со специалистами соответствующего профиля/ </w:t>
      </w:r>
    </w:p>
    <w:p w14:paraId="6A510B61" w14:textId="4ECB444E" w:rsidR="00FC52DB" w:rsidRPr="00630A50" w:rsidRDefault="00FC52DB" w:rsidP="00630A50">
      <w:pPr>
        <w:pStyle w:val="Default"/>
        <w:numPr>
          <w:ilvl w:val="0"/>
          <w:numId w:val="22"/>
        </w:numPr>
        <w:ind w:left="0"/>
        <w:jc w:val="both"/>
      </w:pPr>
      <w:r w:rsidRPr="00630A50">
        <w:lastRenderedPageBreak/>
        <w:t xml:space="preserve">диагностика характера общения детей со взрослыми и сверстниками, выявление причин нарушения общения </w:t>
      </w:r>
    </w:p>
    <w:p w14:paraId="422E87C4" w14:textId="48452D46" w:rsidR="00FC52DB" w:rsidRPr="00630A50" w:rsidRDefault="00FC52DB" w:rsidP="00630A50">
      <w:pPr>
        <w:pStyle w:val="Default"/>
        <w:numPr>
          <w:ilvl w:val="0"/>
          <w:numId w:val="22"/>
        </w:numPr>
        <w:ind w:left="0"/>
        <w:jc w:val="both"/>
      </w:pPr>
      <w:r w:rsidRPr="00630A50">
        <w:t xml:space="preserve">диагностика проявлений последствий травматического стресса, </w:t>
      </w:r>
      <w:proofErr w:type="spellStart"/>
      <w:r w:rsidRPr="00630A50">
        <w:t>сензитивности</w:t>
      </w:r>
      <w:proofErr w:type="spellEnd"/>
      <w:r w:rsidRPr="00630A50">
        <w:t xml:space="preserve"> к нему</w:t>
      </w:r>
      <w:r w:rsidR="00994357" w:rsidRPr="00630A50">
        <w:t>.</w:t>
      </w:r>
      <w:r w:rsidRPr="00630A50">
        <w:t xml:space="preserve"> </w:t>
      </w:r>
    </w:p>
    <w:p w14:paraId="0E1B49E4" w14:textId="1FFD18FF" w:rsidR="00FC52DB" w:rsidRPr="00630A50" w:rsidRDefault="00FC52DB" w:rsidP="00630A50">
      <w:pPr>
        <w:pStyle w:val="Default"/>
        <w:ind w:firstLine="709"/>
        <w:jc w:val="both"/>
        <w:rPr>
          <w:b/>
          <w:bCs/>
        </w:rPr>
      </w:pPr>
      <w:r w:rsidRPr="00630A50">
        <w:rPr>
          <w:b/>
          <w:bCs/>
        </w:rPr>
        <w:t xml:space="preserve">Развивающая и </w:t>
      </w:r>
      <w:proofErr w:type="spellStart"/>
      <w:r w:rsidRPr="00630A50">
        <w:rPr>
          <w:b/>
          <w:bCs/>
        </w:rPr>
        <w:t>психокоррекционная</w:t>
      </w:r>
      <w:proofErr w:type="spellEnd"/>
      <w:r w:rsidRPr="00630A50">
        <w:rPr>
          <w:b/>
          <w:bCs/>
        </w:rPr>
        <w:t xml:space="preserve"> работа </w:t>
      </w:r>
    </w:p>
    <w:p w14:paraId="47EE6195" w14:textId="55B33565" w:rsidR="00FC52DB" w:rsidRPr="00630A50" w:rsidRDefault="00FC52DB" w:rsidP="00630A50">
      <w:pPr>
        <w:pStyle w:val="Default"/>
        <w:numPr>
          <w:ilvl w:val="0"/>
          <w:numId w:val="23"/>
        </w:numPr>
        <w:ind w:left="0"/>
        <w:jc w:val="both"/>
      </w:pPr>
      <w:r w:rsidRPr="00630A50">
        <w:t xml:space="preserve">развитие личности в целом и отдельных его сторон </w:t>
      </w:r>
    </w:p>
    <w:p w14:paraId="1F225BFC" w14:textId="6F651A0B" w:rsidR="00FC52DB" w:rsidRPr="00630A50" w:rsidRDefault="00FC52DB" w:rsidP="00630A50">
      <w:pPr>
        <w:pStyle w:val="Default"/>
        <w:numPr>
          <w:ilvl w:val="0"/>
          <w:numId w:val="23"/>
        </w:numPr>
        <w:ind w:left="0"/>
        <w:jc w:val="both"/>
      </w:pPr>
      <w:r w:rsidRPr="00630A50">
        <w:t xml:space="preserve">коррекция отклонений в психическом развитии </w:t>
      </w:r>
    </w:p>
    <w:p w14:paraId="042F97A2" w14:textId="7A061EE0" w:rsidR="00FC52DB" w:rsidRPr="00630A50" w:rsidRDefault="00FC52DB" w:rsidP="00630A50">
      <w:pPr>
        <w:pStyle w:val="Default"/>
        <w:numPr>
          <w:ilvl w:val="0"/>
          <w:numId w:val="23"/>
        </w:numPr>
        <w:ind w:left="0"/>
        <w:jc w:val="both"/>
      </w:pPr>
      <w:r w:rsidRPr="00630A50">
        <w:t xml:space="preserve">коррекция посттравматических нарушений с учетом специфики и типов травмирующих ситуаций </w:t>
      </w:r>
    </w:p>
    <w:p w14:paraId="30D8E776" w14:textId="2CEDE783" w:rsidR="00FC52DB" w:rsidRPr="00630A50" w:rsidRDefault="00994357" w:rsidP="00630A50">
      <w:pPr>
        <w:pStyle w:val="Default"/>
        <w:numPr>
          <w:ilvl w:val="0"/>
          <w:numId w:val="23"/>
        </w:numPr>
        <w:ind w:left="0"/>
        <w:jc w:val="both"/>
      </w:pPr>
      <w:r w:rsidRPr="00630A50">
        <w:t>о</w:t>
      </w:r>
      <w:r w:rsidR="00FC52DB" w:rsidRPr="00630A50">
        <w:t xml:space="preserve">бучение методам и приемам саморегуляции и преодоления эмоциональных стрессовых реакций </w:t>
      </w:r>
    </w:p>
    <w:p w14:paraId="0C3469E5" w14:textId="4AB81960" w:rsidR="00FC52DB" w:rsidRPr="00630A50" w:rsidRDefault="00FC52DB" w:rsidP="00630A50">
      <w:pPr>
        <w:pStyle w:val="Default"/>
        <w:ind w:firstLine="709"/>
        <w:jc w:val="both"/>
        <w:rPr>
          <w:b/>
          <w:bCs/>
        </w:rPr>
      </w:pPr>
      <w:r w:rsidRPr="00630A50">
        <w:rPr>
          <w:b/>
          <w:bCs/>
        </w:rPr>
        <w:t xml:space="preserve">Консультативная работа </w:t>
      </w:r>
    </w:p>
    <w:p w14:paraId="51CF295E" w14:textId="07DC3727" w:rsidR="00FC52DB" w:rsidRPr="00630A50" w:rsidRDefault="00FC52DB" w:rsidP="00630A50">
      <w:pPr>
        <w:pStyle w:val="Default"/>
        <w:numPr>
          <w:ilvl w:val="0"/>
          <w:numId w:val="24"/>
        </w:numPr>
        <w:ind w:left="0"/>
        <w:jc w:val="both"/>
      </w:pPr>
      <w:r w:rsidRPr="00630A50">
        <w:t xml:space="preserve">консультирование администрации, педагогов, родителей по проблемам обучения и воспитания </w:t>
      </w:r>
    </w:p>
    <w:p w14:paraId="1372D750" w14:textId="7BE38FA7" w:rsidR="00FC52DB" w:rsidRPr="00630A50" w:rsidRDefault="00FC52DB" w:rsidP="00630A50">
      <w:pPr>
        <w:pStyle w:val="Default"/>
        <w:numPr>
          <w:ilvl w:val="0"/>
          <w:numId w:val="24"/>
        </w:numPr>
        <w:ind w:left="0"/>
        <w:jc w:val="both"/>
      </w:pPr>
      <w:r w:rsidRPr="00630A50">
        <w:t xml:space="preserve">проведение совместных консультаций для работников ДОУ с целью повышения психологической культуры и обеспечения преемственности в работе с детьми </w:t>
      </w:r>
    </w:p>
    <w:p w14:paraId="37BADB93" w14:textId="77777777" w:rsidR="00FC52DB" w:rsidRPr="00630A50" w:rsidRDefault="00FC52DB" w:rsidP="00630A50">
      <w:pPr>
        <w:pStyle w:val="Default"/>
        <w:ind w:firstLine="709"/>
        <w:jc w:val="both"/>
      </w:pPr>
    </w:p>
    <w:p w14:paraId="16866322" w14:textId="127FE497" w:rsidR="00FC52DB" w:rsidRPr="00630A50" w:rsidRDefault="00FC52DB" w:rsidP="00630A50">
      <w:pPr>
        <w:pStyle w:val="Default"/>
        <w:ind w:firstLine="709"/>
        <w:jc w:val="both"/>
      </w:pPr>
      <w:r w:rsidRPr="00630A50">
        <w:rPr>
          <w:b/>
          <w:bCs/>
        </w:rPr>
        <w:t xml:space="preserve">4. Условия обеспечения эффективной деятельности кабинета  </w:t>
      </w:r>
    </w:p>
    <w:p w14:paraId="37EF91F7" w14:textId="295CA35D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Кабинет </w:t>
      </w:r>
      <w:r w:rsidR="00994357" w:rsidRPr="00630A50">
        <w:t>педагога-</w:t>
      </w:r>
      <w:r w:rsidRPr="00630A50">
        <w:t xml:space="preserve">психолога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интересы прежде всего ребенка. Позиция «ребенок прежде всего» определяет акценты в работе кабинета и его обеспечение. </w:t>
      </w:r>
    </w:p>
    <w:p w14:paraId="7CBF7EBA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4.1. Психологическое обеспечение </w:t>
      </w:r>
    </w:p>
    <w:p w14:paraId="596DA925" w14:textId="7AA7027C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Психологическое обеспечение подразумевает создание </w:t>
      </w:r>
      <w:r w:rsidR="00994357" w:rsidRPr="00630A50">
        <w:t xml:space="preserve">благоприятной </w:t>
      </w:r>
      <w:r w:rsidRPr="00630A50">
        <w:t xml:space="preserve">ситуации для ребенка: </w:t>
      </w:r>
    </w:p>
    <w:p w14:paraId="5EFEC8C8" w14:textId="0769EE09" w:rsidR="00FC52DB" w:rsidRPr="00630A50" w:rsidRDefault="00FC52DB" w:rsidP="00630A50">
      <w:pPr>
        <w:pStyle w:val="Default"/>
        <w:ind w:firstLine="709"/>
        <w:jc w:val="both"/>
      </w:pPr>
      <w:r w:rsidRPr="00630A50">
        <w:t> Грамотное профессиональное взаимодействие психолога с педагогическим коллективом ДОУ, доброжелательные межличностные воздействия детей и окружающих их взрослых</w:t>
      </w:r>
      <w:r w:rsidR="00994357" w:rsidRPr="00630A50">
        <w:t>.</w:t>
      </w:r>
    </w:p>
    <w:p w14:paraId="6F698069" w14:textId="6F755296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 Создание благоприятного для развития детей психологического климата и организация продуктивного общения со взрослыми и </w:t>
      </w:r>
      <w:proofErr w:type="gramStart"/>
      <w:r w:rsidRPr="00630A50">
        <w:t xml:space="preserve">сверстниками </w:t>
      </w:r>
      <w:r w:rsidR="00994357" w:rsidRPr="00630A50">
        <w:t>.</w:t>
      </w:r>
      <w:proofErr w:type="gramEnd"/>
    </w:p>
    <w:p w14:paraId="3D704198" w14:textId="0FEF6EAB" w:rsidR="00FC52DB" w:rsidRPr="00630A50" w:rsidRDefault="00FC52DB" w:rsidP="00630A50">
      <w:pPr>
        <w:pStyle w:val="Default"/>
        <w:ind w:firstLine="709"/>
        <w:jc w:val="both"/>
      </w:pPr>
      <w:r w:rsidRPr="00630A50">
        <w:t> Максимальная реализация в работе с детьми психических возможностей и резервов каждого возрастного периода /</w:t>
      </w:r>
      <w:proofErr w:type="spellStart"/>
      <w:r w:rsidRPr="00630A50">
        <w:t>сензитивность</w:t>
      </w:r>
      <w:proofErr w:type="spellEnd"/>
      <w:r w:rsidRPr="00630A50">
        <w:t>, «зона ближайшего развития»</w:t>
      </w:r>
      <w:r w:rsidR="00994357" w:rsidRPr="00630A50">
        <w:t>.</w:t>
      </w:r>
    </w:p>
    <w:p w14:paraId="5A2C77F8" w14:textId="2B3C9351" w:rsidR="00FC52DB" w:rsidRPr="00630A50" w:rsidRDefault="00FC52DB" w:rsidP="00630A50">
      <w:pPr>
        <w:pStyle w:val="Default"/>
        <w:ind w:firstLine="709"/>
        <w:jc w:val="both"/>
      </w:pPr>
      <w:r w:rsidRPr="00630A50">
        <w:t> Развитие индивидуальных особенностей детей внутри каждого возрастного периода /интересы, склонности, способности</w:t>
      </w:r>
      <w:r w:rsidR="00994357" w:rsidRPr="00630A50">
        <w:t>.</w:t>
      </w:r>
    </w:p>
    <w:p w14:paraId="7703496B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4.2. Методическое обеспечение </w:t>
      </w:r>
    </w:p>
    <w:p w14:paraId="54249664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Основной акцент в работе следует сделать на выборе психологических средств для решения задач работы кабинета. Важным является: </w:t>
      </w:r>
    </w:p>
    <w:p w14:paraId="1AAA525F" w14:textId="620602BF" w:rsidR="00FC52DB" w:rsidRPr="00630A50" w:rsidRDefault="00FC52DB" w:rsidP="00630A50">
      <w:pPr>
        <w:pStyle w:val="Default"/>
        <w:ind w:firstLine="709"/>
        <w:jc w:val="both"/>
      </w:pPr>
      <w:r w:rsidRPr="00630A50">
        <w:t> Быстрота и акцентированность обследования на конкретной проблеме</w:t>
      </w:r>
      <w:r w:rsidR="00994357" w:rsidRPr="00630A50">
        <w:t>.</w:t>
      </w:r>
    </w:p>
    <w:p w14:paraId="1326CA66" w14:textId="05DD8BAB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 Необходимость построения отдельных диагностических методик в форме обучающего </w:t>
      </w:r>
      <w:proofErr w:type="gramStart"/>
      <w:r w:rsidRPr="00630A50">
        <w:t xml:space="preserve">эксперимента </w:t>
      </w:r>
      <w:r w:rsidR="00994357" w:rsidRPr="00630A50">
        <w:t>.</w:t>
      </w:r>
      <w:proofErr w:type="gramEnd"/>
    </w:p>
    <w:p w14:paraId="522F7442" w14:textId="0A8F4D39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 </w:t>
      </w:r>
      <w:proofErr w:type="gramStart"/>
      <w:r w:rsidRPr="00630A50">
        <w:t>Выбор методик</w:t>
      </w:r>
      <w:proofErr w:type="gramEnd"/>
      <w:r w:rsidRPr="00630A50">
        <w:t xml:space="preserve"> не связанных с громоздкой процедурой обработки – экспресс-методик, основанных на качественном анализе высказываний детей, продуктов их деятельности и способов выполнения ими заданий</w:t>
      </w:r>
      <w:r w:rsidR="00994357" w:rsidRPr="00630A50">
        <w:t>.</w:t>
      </w:r>
    </w:p>
    <w:p w14:paraId="710C21F2" w14:textId="54482FBD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 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</w:t>
      </w:r>
      <w:proofErr w:type="spellStart"/>
      <w:r w:rsidRPr="00630A50">
        <w:t>психоэмоционлаьного</w:t>
      </w:r>
      <w:proofErr w:type="spellEnd"/>
      <w:r w:rsidRPr="00630A50">
        <w:t xml:space="preserve"> перенапряжения, обучения навыкам саморегуляции /ауди-</w:t>
      </w:r>
      <w:proofErr w:type="spellStart"/>
      <w:r w:rsidRPr="00630A50">
        <w:t>видуальные</w:t>
      </w:r>
      <w:proofErr w:type="spellEnd"/>
      <w:r w:rsidRPr="00630A50">
        <w:t xml:space="preserve"> средства, игровые материалы, применяемые при </w:t>
      </w:r>
      <w:proofErr w:type="spellStart"/>
      <w:r w:rsidRPr="00630A50">
        <w:t>игротерапии</w:t>
      </w:r>
      <w:proofErr w:type="spellEnd"/>
      <w:r w:rsidRPr="00630A50">
        <w:t xml:space="preserve">, </w:t>
      </w:r>
      <w:proofErr w:type="spellStart"/>
      <w:r w:rsidRPr="00630A50">
        <w:t>музыкотерапиии</w:t>
      </w:r>
      <w:proofErr w:type="spellEnd"/>
      <w:r w:rsidRPr="00630A50">
        <w:t xml:space="preserve"> терапии движением</w:t>
      </w:r>
      <w:r w:rsidR="00994357" w:rsidRPr="00630A50">
        <w:t>.</w:t>
      </w:r>
    </w:p>
    <w:p w14:paraId="797F2F0F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4.3. Организационно обеспечение </w:t>
      </w:r>
    </w:p>
    <w:p w14:paraId="1F3D3847" w14:textId="69DF6740" w:rsidR="00FC52DB" w:rsidRPr="00630A50" w:rsidRDefault="00FC52DB" w:rsidP="00630A50">
      <w:pPr>
        <w:pStyle w:val="Default"/>
        <w:ind w:firstLine="709"/>
        <w:jc w:val="both"/>
      </w:pPr>
      <w:r w:rsidRPr="00630A50">
        <w:t>Организационное обеспечение предполагает подготовку его оборудования, в том числе – методических материалов, документации</w:t>
      </w:r>
      <w:r w:rsidR="00994357" w:rsidRPr="00630A50">
        <w:t>.</w:t>
      </w:r>
    </w:p>
    <w:p w14:paraId="0AA4CFF1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rPr>
          <w:b/>
          <w:bCs/>
        </w:rPr>
        <w:t xml:space="preserve">5. Оборудование кабинета </w:t>
      </w:r>
    </w:p>
    <w:p w14:paraId="6FCA0359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lastRenderedPageBreak/>
        <w:t xml:space="preserve">Задачи работы кабинета и структуры его территории определяют следующую оснащенность его оборудованием. </w:t>
      </w:r>
    </w:p>
    <w:p w14:paraId="17E311CF" w14:textId="3A88E528" w:rsidR="00FC52DB" w:rsidRPr="00630A50" w:rsidRDefault="00FC52DB" w:rsidP="0063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 xml:space="preserve">5.1. Технические средства </w:t>
      </w:r>
    </w:p>
    <w:p w14:paraId="7D2EE333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1. Система видеозаписи и </w:t>
      </w:r>
      <w:proofErr w:type="spellStart"/>
      <w:r w:rsidRPr="00630A50">
        <w:t>видеовоспроизведения</w:t>
      </w:r>
      <w:proofErr w:type="spellEnd"/>
      <w:r w:rsidRPr="00630A50">
        <w:t xml:space="preserve"> с набором видеозаписей и слайдов </w:t>
      </w:r>
    </w:p>
    <w:p w14:paraId="0ACF13CA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2. Система звукозаписи и звуковоспроизведения с набором звукозаписей </w:t>
      </w:r>
    </w:p>
    <w:p w14:paraId="684A6928" w14:textId="70D26895" w:rsidR="00FC52DB" w:rsidRPr="00630A50" w:rsidRDefault="00FC52DB" w:rsidP="00630A50">
      <w:pPr>
        <w:pStyle w:val="Default"/>
        <w:ind w:firstLine="709"/>
        <w:jc w:val="both"/>
      </w:pPr>
      <w:r w:rsidRPr="00630A50">
        <w:t>3. Компьютер</w:t>
      </w:r>
      <w:r w:rsidR="00994357" w:rsidRPr="00630A50">
        <w:t>.</w:t>
      </w:r>
    </w:p>
    <w:p w14:paraId="09B112A7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5.2. Методические материалы </w:t>
      </w:r>
    </w:p>
    <w:p w14:paraId="69255274" w14:textId="6EC5092E" w:rsidR="00FC52DB" w:rsidRPr="00630A50" w:rsidRDefault="00FC52DB" w:rsidP="00630A50">
      <w:pPr>
        <w:pStyle w:val="Default"/>
        <w:ind w:firstLine="709"/>
        <w:jc w:val="both"/>
      </w:pPr>
      <w:r w:rsidRPr="00630A50">
        <w:t>- Кейс практического психолога /набор практических материалов для диагностики и коррекции нарушений развития</w:t>
      </w:r>
      <w:r w:rsidR="00994357" w:rsidRPr="00630A50">
        <w:t>.</w:t>
      </w:r>
    </w:p>
    <w:p w14:paraId="57D91869" w14:textId="08B83481" w:rsidR="00FC52DB" w:rsidRPr="00630A50" w:rsidRDefault="00FC52DB" w:rsidP="00630A50">
      <w:pPr>
        <w:pStyle w:val="Default"/>
        <w:ind w:firstLine="709"/>
        <w:jc w:val="both"/>
      </w:pPr>
      <w:r w:rsidRPr="00630A50">
        <w:t>- Набор игрушек и настольных игр /мячи, куклы, пирамиды, кубики, лото, домино и т.д.</w:t>
      </w:r>
    </w:p>
    <w:p w14:paraId="3E8A600B" w14:textId="29DAE745" w:rsidR="00FC52DB" w:rsidRPr="00630A50" w:rsidRDefault="00FC52DB" w:rsidP="00630A50">
      <w:pPr>
        <w:pStyle w:val="Default"/>
        <w:ind w:firstLine="709"/>
        <w:jc w:val="both"/>
      </w:pPr>
      <w:r w:rsidRPr="00630A50">
        <w:t>- Набор материалов для детского творчества /строительный материал, пластилин, краски, цветные карандаши, бумага, клей</w:t>
      </w:r>
      <w:r w:rsidR="00994357" w:rsidRPr="00630A50">
        <w:t>.</w:t>
      </w:r>
    </w:p>
    <w:p w14:paraId="5D934F0D" w14:textId="613C9CD8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- Библиотека практического </w:t>
      </w:r>
      <w:r w:rsidR="00994357" w:rsidRPr="00630A50">
        <w:t>педагога-</w:t>
      </w:r>
      <w:r w:rsidRPr="00630A50">
        <w:t>психолога</w:t>
      </w:r>
      <w:r w:rsidR="00994357" w:rsidRPr="00630A50">
        <w:t>.</w:t>
      </w:r>
      <w:r w:rsidRPr="00630A50">
        <w:t xml:space="preserve"> </w:t>
      </w:r>
    </w:p>
    <w:p w14:paraId="774C8361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- Раздаточный материал для детей, родителей, учителей </w:t>
      </w:r>
    </w:p>
    <w:p w14:paraId="4D592263" w14:textId="364AD3A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5.3. </w:t>
      </w:r>
      <w:proofErr w:type="gramStart"/>
      <w:r w:rsidRPr="00630A50">
        <w:t xml:space="preserve">Документация </w:t>
      </w:r>
      <w:r w:rsidR="00994357" w:rsidRPr="00630A50">
        <w:t xml:space="preserve"> педагога</w:t>
      </w:r>
      <w:proofErr w:type="gramEnd"/>
      <w:r w:rsidR="00994357" w:rsidRPr="00630A50">
        <w:t xml:space="preserve">-психолога </w:t>
      </w:r>
    </w:p>
    <w:p w14:paraId="60C0ADE2" w14:textId="77777777" w:rsidR="00630A50" w:rsidRPr="00630A50" w:rsidRDefault="00630A50" w:rsidP="00630A50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>Планы работы с детьми, имеющими трудности.</w:t>
      </w:r>
    </w:p>
    <w:p w14:paraId="5ADB9A88" w14:textId="77777777" w:rsidR="00630A50" w:rsidRPr="00630A50" w:rsidRDefault="00630A50" w:rsidP="00630A50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 xml:space="preserve"> Журналы </w:t>
      </w:r>
      <w:proofErr w:type="gramStart"/>
      <w:r w:rsidRPr="00630A50">
        <w:rPr>
          <w:rFonts w:ascii="Times New Roman" w:hAnsi="Times New Roman" w:cs="Times New Roman"/>
          <w:sz w:val="24"/>
          <w:szCs w:val="24"/>
        </w:rPr>
        <w:t>учета:  список</w:t>
      </w:r>
      <w:proofErr w:type="gramEnd"/>
      <w:r w:rsidRPr="00630A50">
        <w:rPr>
          <w:rFonts w:ascii="Times New Roman" w:hAnsi="Times New Roman" w:cs="Times New Roman"/>
          <w:sz w:val="24"/>
          <w:szCs w:val="24"/>
        </w:rPr>
        <w:t xml:space="preserve"> детей,  журнал психологических запросов;  журнал учета групповых форм работы;  коррекционные группы.</w:t>
      </w:r>
    </w:p>
    <w:p w14:paraId="35C42EAB" w14:textId="77777777" w:rsidR="00630A50" w:rsidRPr="00630A50" w:rsidRDefault="00630A50" w:rsidP="00630A50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 xml:space="preserve"> Карты индивидуального развития детей. </w:t>
      </w:r>
    </w:p>
    <w:p w14:paraId="423F391A" w14:textId="77777777" w:rsidR="00630A50" w:rsidRPr="00630A50" w:rsidRDefault="00630A50" w:rsidP="00630A50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 xml:space="preserve"> Диагностические карты. </w:t>
      </w:r>
    </w:p>
    <w:p w14:paraId="0E7E7244" w14:textId="77777777" w:rsidR="00630A50" w:rsidRPr="00630A50" w:rsidRDefault="00630A50" w:rsidP="00630A50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 xml:space="preserve">Результаты адаптации детей к условиям </w:t>
      </w:r>
      <w:proofErr w:type="gramStart"/>
      <w:r w:rsidRPr="00630A50">
        <w:rPr>
          <w:rFonts w:ascii="Times New Roman" w:hAnsi="Times New Roman" w:cs="Times New Roman"/>
          <w:sz w:val="24"/>
          <w:szCs w:val="24"/>
        </w:rPr>
        <w:t>ДОУ:  листы</w:t>
      </w:r>
      <w:proofErr w:type="gramEnd"/>
      <w:r w:rsidRPr="00630A50">
        <w:rPr>
          <w:rFonts w:ascii="Times New Roman" w:hAnsi="Times New Roman" w:cs="Times New Roman"/>
          <w:sz w:val="24"/>
          <w:szCs w:val="24"/>
        </w:rPr>
        <w:t xml:space="preserve"> адаптации;  результаты;  справки.</w:t>
      </w:r>
    </w:p>
    <w:p w14:paraId="23F249AF" w14:textId="77777777" w:rsidR="00630A50" w:rsidRPr="00630A50" w:rsidRDefault="00630A50" w:rsidP="00630A50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>Результаты психологической готовности к школе (диагностика, диаграммы).</w:t>
      </w:r>
    </w:p>
    <w:p w14:paraId="21019425" w14:textId="77777777" w:rsidR="00630A50" w:rsidRPr="00630A50" w:rsidRDefault="00630A50" w:rsidP="00630A50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>Посещение 10 занятий (фронтальных, подгрупповых, индивидуальных).</w:t>
      </w:r>
    </w:p>
    <w:p w14:paraId="549D138D" w14:textId="77777777" w:rsidR="00630A50" w:rsidRPr="00630A50" w:rsidRDefault="00630A50" w:rsidP="00630A50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>Проверка материальной базы кабинета педагога-психолога, оборудования.</w:t>
      </w:r>
    </w:p>
    <w:p w14:paraId="2903E656" w14:textId="77777777" w:rsidR="00630A50" w:rsidRPr="00630A50" w:rsidRDefault="00630A50" w:rsidP="00630A50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 xml:space="preserve">Работа с педагогами. </w:t>
      </w:r>
    </w:p>
    <w:p w14:paraId="15A82A1E" w14:textId="77777777" w:rsidR="00630A50" w:rsidRPr="00630A50" w:rsidRDefault="00630A50" w:rsidP="00630A50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</w:p>
    <w:p w14:paraId="6FA67AC4" w14:textId="4D85AF51" w:rsidR="00630A50" w:rsidRPr="00630A50" w:rsidRDefault="00630A50" w:rsidP="00630A50">
      <w:pPr>
        <w:pStyle w:val="a3"/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A50">
        <w:rPr>
          <w:rFonts w:ascii="Times New Roman" w:hAnsi="Times New Roman" w:cs="Times New Roman"/>
          <w:sz w:val="24"/>
          <w:szCs w:val="24"/>
        </w:rPr>
        <w:t xml:space="preserve">Консультационная и просветительская работа. </w:t>
      </w:r>
    </w:p>
    <w:p w14:paraId="41603418" w14:textId="79461590" w:rsidR="00FC52DB" w:rsidRPr="00630A50" w:rsidRDefault="00994357" w:rsidP="00630A50">
      <w:pPr>
        <w:pStyle w:val="Default"/>
        <w:ind w:firstLine="709"/>
        <w:jc w:val="both"/>
      </w:pPr>
      <w:r w:rsidRPr="00630A50">
        <w:t>5</w:t>
      </w:r>
      <w:r w:rsidR="00FC52DB" w:rsidRPr="00630A50">
        <w:t>.</w:t>
      </w:r>
      <w:r w:rsidRPr="00630A50">
        <w:t>4.</w:t>
      </w:r>
      <w:r w:rsidR="00FC52DB" w:rsidRPr="00630A50">
        <w:t xml:space="preserve"> Мебель </w:t>
      </w:r>
    </w:p>
    <w:p w14:paraId="22BB5609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- Рабочий стол для психолога </w:t>
      </w:r>
    </w:p>
    <w:p w14:paraId="07E05E88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- Стенка для пособий </w:t>
      </w:r>
    </w:p>
    <w:p w14:paraId="459730EB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- Рабочие столы для детей </w:t>
      </w:r>
    </w:p>
    <w:p w14:paraId="543C72F9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- Стулья </w:t>
      </w:r>
    </w:p>
    <w:p w14:paraId="2E139EDD" w14:textId="4810A753" w:rsidR="00FC52DB" w:rsidRPr="00630A50" w:rsidRDefault="00630A50" w:rsidP="00630A50">
      <w:pPr>
        <w:pStyle w:val="Default"/>
        <w:ind w:firstLine="709"/>
        <w:jc w:val="both"/>
      </w:pPr>
      <w:r w:rsidRPr="00630A50">
        <w:rPr>
          <w:b/>
          <w:bCs/>
        </w:rPr>
        <w:t>6</w:t>
      </w:r>
      <w:r w:rsidR="00FC52DB" w:rsidRPr="00630A50">
        <w:rPr>
          <w:b/>
          <w:bCs/>
        </w:rPr>
        <w:t xml:space="preserve">. Требования к материально-техническому оснащению кабинета </w:t>
      </w:r>
    </w:p>
    <w:p w14:paraId="552C6B21" w14:textId="51F43914" w:rsidR="00FC52DB" w:rsidRPr="00630A50" w:rsidRDefault="00630A50" w:rsidP="00630A50">
      <w:pPr>
        <w:pStyle w:val="Default"/>
        <w:ind w:firstLine="709"/>
        <w:jc w:val="both"/>
      </w:pPr>
      <w:r w:rsidRPr="00630A50">
        <w:t>6.</w:t>
      </w:r>
      <w:proofErr w:type="gramStart"/>
      <w:r w:rsidRPr="00630A50">
        <w:t>1.</w:t>
      </w:r>
      <w:r w:rsidR="00FC52DB" w:rsidRPr="00630A50">
        <w:t>Организация</w:t>
      </w:r>
      <w:proofErr w:type="gramEnd"/>
      <w:r w:rsidR="00FC52DB" w:rsidRPr="00630A50">
        <w:t xml:space="preserve"> пространства </w:t>
      </w:r>
      <w:r w:rsidRPr="00630A50">
        <w:t>с</w:t>
      </w:r>
      <w:r w:rsidR="00FC52DB" w:rsidRPr="00630A50">
        <w:t xml:space="preserve"> учетом задач кабинет территориально должен включать несколько зон, каждая из которых имеет специфическое назначение и соответствующее оснащение: </w:t>
      </w:r>
    </w:p>
    <w:p w14:paraId="2416ADAD" w14:textId="003C1D1E" w:rsidR="00FC52DB" w:rsidRPr="00630A50" w:rsidRDefault="00FC52DB" w:rsidP="00630A50">
      <w:pPr>
        <w:pStyle w:val="Default"/>
        <w:ind w:firstLine="709"/>
        <w:jc w:val="both"/>
      </w:pPr>
      <w:r w:rsidRPr="00630A50">
        <w:t> Зона ожидания приема /в оформлении рекомендуется использовать цветы, картины; на стенах не должно быть никаких плакатов медицинского содержания</w:t>
      </w:r>
      <w:r w:rsidR="00630A50" w:rsidRPr="00630A50">
        <w:t>.</w:t>
      </w:r>
    </w:p>
    <w:p w14:paraId="62D4819A" w14:textId="32F49172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 Зона первичного приема и беседы с клиентом /рабочий стол; картотека с данными о клиентах /детях, педагогах, родителях/; закрытая картотека, содержащая данные и результаты обследований, которые не должны быть доступны посторонним; шкаф, где размещаются психологические таблицы, плакаты, методический материал и другой инструментарий для обследования </w:t>
      </w:r>
    </w:p>
    <w:p w14:paraId="0D7CCF22" w14:textId="22A0A809" w:rsidR="00FC52DB" w:rsidRPr="00630A50" w:rsidRDefault="00FC52DB" w:rsidP="00630A50">
      <w:pPr>
        <w:pStyle w:val="Default"/>
        <w:ind w:firstLine="709"/>
        <w:jc w:val="both"/>
      </w:pPr>
      <w:r w:rsidRPr="00630A50">
        <w:t> Зона консультативной работы оформляется максимально комфортно/журнальный столик, кресла/. Все это должно создать обстановку уюта, защищенности, способствует открытому доверительному общению</w:t>
      </w:r>
      <w:r w:rsidR="00630A50" w:rsidRPr="00630A50">
        <w:t>.</w:t>
      </w:r>
    </w:p>
    <w:p w14:paraId="08230B32" w14:textId="77777777" w:rsidR="00FC52DB" w:rsidRPr="00630A50" w:rsidRDefault="00FC52DB" w:rsidP="00630A50">
      <w:pPr>
        <w:pStyle w:val="Default"/>
        <w:ind w:firstLine="709"/>
        <w:jc w:val="both"/>
      </w:pPr>
      <w:r w:rsidRPr="00630A50">
        <w:t xml:space="preserve"> Зона игровой терапии /мягкое покрытие пола, передвижная мебель, игрушки, карандаши, альбомы. Здесь уместно яркое оформление интерьера и насыщение его детскими поделками </w:t>
      </w:r>
    </w:p>
    <w:p w14:paraId="43712759" w14:textId="213E9659" w:rsidR="00FC52DB" w:rsidRPr="00630A50" w:rsidRDefault="00FC52DB" w:rsidP="00630A50">
      <w:pPr>
        <w:pStyle w:val="Default"/>
        <w:ind w:firstLine="709"/>
        <w:jc w:val="both"/>
      </w:pPr>
      <w:r w:rsidRPr="00630A50">
        <w:lastRenderedPageBreak/>
        <w:t> Зона релаксации и снятия психоэмоционального напряжения /свободное размещение удобных мягких кресел для отдыха, возможность перемонтировки подвижного и легко комбинируемого оборудования, трансформация пространства с помощью временных перегородок</w:t>
      </w:r>
      <w:r w:rsidR="00630A50" w:rsidRPr="00630A50">
        <w:t>.</w:t>
      </w:r>
    </w:p>
    <w:p w14:paraId="791AA540" w14:textId="408AA37B" w:rsidR="00630A50" w:rsidRPr="00630A50" w:rsidRDefault="00630A50" w:rsidP="00630A50">
      <w:pPr>
        <w:pStyle w:val="Default"/>
        <w:ind w:firstLine="709"/>
        <w:jc w:val="both"/>
      </w:pPr>
      <w:r w:rsidRPr="00630A50">
        <w:t>6.2. Методическое обеспечение кабинета педагога-психолога</w:t>
      </w:r>
    </w:p>
    <w:p w14:paraId="404A933D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Ананьева Т.В. Программа психологического сопровождения дошкольника при подготовке к школьному обучению. – СПб.: ООО «ИЗДАТЕЛЬСТВО «ДЕТСТВО-ПРЕСС», 2011. </w:t>
      </w:r>
    </w:p>
    <w:p w14:paraId="07FF5664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И.А. Тесты. Готов ли ребенок к школе. – М.: ООО «Стрекоза-Пресс», 2012.</w:t>
      </w:r>
    </w:p>
    <w:p w14:paraId="69A1FBE3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Индивидуальная психологическая диагностика дошкольника</w:t>
      </w:r>
      <w:proofErr w:type="gram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</w:t>
      </w:r>
      <w:proofErr w:type="gram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детьми 5-7 лет. – М.: МОЗАИКА-СИНТЕЗ, 2014.</w:t>
      </w:r>
    </w:p>
    <w:p w14:paraId="06493133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Гуторова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Практический психолог в детском саду: Пособие для педагогов дошкольных учреждений. – </w:t>
      </w:r>
      <w:proofErr w:type="gram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М.:МОЗАИКА</w:t>
      </w:r>
      <w:proofErr w:type="gram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-СИНТЕЗ, 2011.</w:t>
      </w:r>
    </w:p>
    <w:p w14:paraId="40F11D10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Засыпкина А.Н., Овсиенко В.Ф. </w:t>
      </w: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Парциональная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 для работы с детьми 3-4 лет с ЗПР. – Волгоград: Учитель, 2014.</w:t>
      </w:r>
    </w:p>
    <w:p w14:paraId="7CF4B6BE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Земцова О.Н. Грамотейка. Интеллектуальное развитие детей 5-6 лет. – М.: Махаон, Азбука-Аттикус, 2013.</w:t>
      </w:r>
    </w:p>
    <w:p w14:paraId="53137F3F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Ю.В. Использование игрового набора «Дары </w:t>
      </w: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дошкольном образовании в соответствии с ФГОС ДО. – М.: ООО «Издательство «ВАРСОН», 2014.</w:t>
      </w:r>
    </w:p>
    <w:p w14:paraId="2E058734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О.Л., </w:t>
      </w: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Я, ты, мы: Социально-эмоциональное развитие детей от 3 до 6 лет: Учеб. – метод. Пособие для воспитателей </w:t>
      </w: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2005.</w:t>
      </w:r>
    </w:p>
    <w:p w14:paraId="25209E46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Нифонтова О.В. Учим детей разрешать конфликт. – М.: ТЦ Сфера, 2011.</w:t>
      </w:r>
    </w:p>
    <w:p w14:paraId="6F64A8BC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Останкова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Система коррекционно-развивающих занятий по подготовке к школе. – Волгоград: Учитель, 2008.  </w:t>
      </w:r>
    </w:p>
    <w:p w14:paraId="03AA352D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Н.Н., Руденко Л.Т. Экспресс-диагностика в детском саду. Комплект материалов для педагогов-психологов детских дошкольных образовательных учреждений. - М.: Генезис, 2008.</w:t>
      </w:r>
    </w:p>
    <w:p w14:paraId="33C6C302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Давай поиграем! Тренинговое развитие мира социальных взаимоотношений детей 3-4 лет: Пособие конспект для практических работников ДОУ. - СПб.: «ДЕТСТВО-ПРЕСС», 2005. </w:t>
      </w:r>
    </w:p>
    <w:p w14:paraId="6B33FE63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И.А. Тесты. Что должен знать ребенок 3-4 лет. – М.: ООО «Стрекоза-Пресс», 2013.</w:t>
      </w:r>
    </w:p>
    <w:p w14:paraId="44B313ED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тесты. В 2т. /под ред. А.А. Карелина. – М.: Изд-во ВЛАДОС-ПРЕСС, 2007. – Т.1.</w:t>
      </w:r>
    </w:p>
    <w:p w14:paraId="25103D98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тесты. В 2т. /под ред. А.А. Карелина. – М.: Изд-во ВЛАДОС-ПРЕСС, 2007. – Т.2.</w:t>
      </w:r>
    </w:p>
    <w:p w14:paraId="7B17C988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Пустовалова В.В. Коррекционно-развивающее обучение (сборник нормативных документов и методических рекомендаций). – Томск, 2008.</w:t>
      </w:r>
    </w:p>
    <w:p w14:paraId="5A9B5406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Севостьянова Е.О. дружная семейка: Программа адаптации детей к ДОУ. – М.: ТЦ Сфера, 2006.</w:t>
      </w:r>
    </w:p>
    <w:p w14:paraId="13F3607F" w14:textId="77777777" w:rsidR="00630A50" w:rsidRPr="00630A50" w:rsidRDefault="00630A50" w:rsidP="00630A50">
      <w:pPr>
        <w:pStyle w:val="a3"/>
        <w:numPr>
          <w:ilvl w:val="2"/>
          <w:numId w:val="28"/>
        </w:numPr>
        <w:tabs>
          <w:tab w:val="clear" w:pos="262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семи гномов. К</w:t>
      </w:r>
      <w:r w:rsidRPr="00630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омплексная система занятий с ребенком от рождения до поступления в школу. – М.: «МОЗАИКА-СИНТЕЗ», 2015.</w:t>
      </w:r>
    </w:p>
    <w:p w14:paraId="21AE8C56" w14:textId="77777777" w:rsidR="00630A50" w:rsidRPr="00994357" w:rsidRDefault="00630A50" w:rsidP="00994357">
      <w:pPr>
        <w:pStyle w:val="Default"/>
        <w:ind w:firstLine="709"/>
        <w:jc w:val="both"/>
      </w:pPr>
    </w:p>
    <w:p w14:paraId="3079D869" w14:textId="77777777" w:rsidR="00FC52DB" w:rsidRPr="00994357" w:rsidRDefault="00FC52DB" w:rsidP="0099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52DB" w:rsidRPr="0099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21B"/>
    <w:multiLevelType w:val="multilevel"/>
    <w:tmpl w:val="E3141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617D7"/>
    <w:multiLevelType w:val="multilevel"/>
    <w:tmpl w:val="79DC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7636"/>
    <w:multiLevelType w:val="multilevel"/>
    <w:tmpl w:val="7E6ED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C13B3"/>
    <w:multiLevelType w:val="multilevel"/>
    <w:tmpl w:val="D0A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B472E"/>
    <w:multiLevelType w:val="multilevel"/>
    <w:tmpl w:val="CB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26727"/>
    <w:multiLevelType w:val="multilevel"/>
    <w:tmpl w:val="FBC4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36C27"/>
    <w:multiLevelType w:val="hybridMultilevel"/>
    <w:tmpl w:val="A8DA3F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E6C48"/>
    <w:multiLevelType w:val="multilevel"/>
    <w:tmpl w:val="B0B00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13887"/>
    <w:multiLevelType w:val="hybridMultilevel"/>
    <w:tmpl w:val="B80AD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ED7419"/>
    <w:multiLevelType w:val="multilevel"/>
    <w:tmpl w:val="72A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D13E1"/>
    <w:multiLevelType w:val="hybridMultilevel"/>
    <w:tmpl w:val="1E7017CC"/>
    <w:lvl w:ilvl="0" w:tplc="8BA2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0AB9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B46C9"/>
    <w:multiLevelType w:val="hybridMultilevel"/>
    <w:tmpl w:val="498CD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D4FC6"/>
    <w:multiLevelType w:val="multilevel"/>
    <w:tmpl w:val="4862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C19C9"/>
    <w:multiLevelType w:val="multilevel"/>
    <w:tmpl w:val="C70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103A2"/>
    <w:multiLevelType w:val="multilevel"/>
    <w:tmpl w:val="0A50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B7043"/>
    <w:multiLevelType w:val="multilevel"/>
    <w:tmpl w:val="0EC62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E7FFC"/>
    <w:multiLevelType w:val="multilevel"/>
    <w:tmpl w:val="5BB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A093A"/>
    <w:multiLevelType w:val="multilevel"/>
    <w:tmpl w:val="637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26E24"/>
    <w:multiLevelType w:val="hybridMultilevel"/>
    <w:tmpl w:val="4F1C7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47ECC"/>
    <w:multiLevelType w:val="multilevel"/>
    <w:tmpl w:val="4A4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6096D"/>
    <w:multiLevelType w:val="hybridMultilevel"/>
    <w:tmpl w:val="97840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B25EB8"/>
    <w:multiLevelType w:val="multilevel"/>
    <w:tmpl w:val="FB6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56282"/>
    <w:multiLevelType w:val="multilevel"/>
    <w:tmpl w:val="D01C7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522A6"/>
    <w:multiLevelType w:val="multilevel"/>
    <w:tmpl w:val="DD581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B7CC9"/>
    <w:multiLevelType w:val="hybridMultilevel"/>
    <w:tmpl w:val="0478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EC1232"/>
    <w:multiLevelType w:val="multilevel"/>
    <w:tmpl w:val="593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71B3E"/>
    <w:multiLevelType w:val="hybridMultilevel"/>
    <w:tmpl w:val="F5B2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10115"/>
    <w:multiLevelType w:val="multilevel"/>
    <w:tmpl w:val="43DEE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7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25"/>
  </w:num>
  <w:num w:numId="10">
    <w:abstractNumId w:val="21"/>
  </w:num>
  <w:num w:numId="11">
    <w:abstractNumId w:val="1"/>
  </w:num>
  <w:num w:numId="12">
    <w:abstractNumId w:val="4"/>
  </w:num>
  <w:num w:numId="13">
    <w:abstractNumId w:val="22"/>
  </w:num>
  <w:num w:numId="14">
    <w:abstractNumId w:val="5"/>
  </w:num>
  <w:num w:numId="15">
    <w:abstractNumId w:val="14"/>
  </w:num>
  <w:num w:numId="16">
    <w:abstractNumId w:val="3"/>
  </w:num>
  <w:num w:numId="17">
    <w:abstractNumId w:val="15"/>
  </w:num>
  <w:num w:numId="18">
    <w:abstractNumId w:val="16"/>
  </w:num>
  <w:num w:numId="19">
    <w:abstractNumId w:val="7"/>
  </w:num>
  <w:num w:numId="20">
    <w:abstractNumId w:val="23"/>
  </w:num>
  <w:num w:numId="21">
    <w:abstractNumId w:val="26"/>
  </w:num>
  <w:num w:numId="22">
    <w:abstractNumId w:val="8"/>
  </w:num>
  <w:num w:numId="23">
    <w:abstractNumId w:val="24"/>
  </w:num>
  <w:num w:numId="24">
    <w:abstractNumId w:val="20"/>
  </w:num>
  <w:num w:numId="25">
    <w:abstractNumId w:val="10"/>
  </w:num>
  <w:num w:numId="26">
    <w:abstractNumId w:val="6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F6"/>
    <w:rsid w:val="00202E20"/>
    <w:rsid w:val="003570C5"/>
    <w:rsid w:val="00455819"/>
    <w:rsid w:val="00630A50"/>
    <w:rsid w:val="0069082C"/>
    <w:rsid w:val="008329F6"/>
    <w:rsid w:val="00994357"/>
    <w:rsid w:val="00B85D0F"/>
    <w:rsid w:val="00C82F02"/>
    <w:rsid w:val="00D5097C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F48"/>
  <w15:chartTrackingRefBased/>
  <w15:docId w15:val="{CFAF1095-F2CE-42DA-A8CC-2EE004F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02"/>
    <w:pPr>
      <w:ind w:left="720"/>
      <w:contextualSpacing/>
    </w:pPr>
  </w:style>
  <w:style w:type="paragraph" w:customStyle="1" w:styleId="Default">
    <w:name w:val="Default"/>
    <w:rsid w:val="00B85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2020-10-08T06:44:00Z</cp:lastPrinted>
  <dcterms:created xsi:type="dcterms:W3CDTF">2020-10-08T03:55:00Z</dcterms:created>
  <dcterms:modified xsi:type="dcterms:W3CDTF">2020-10-13T08:56:00Z</dcterms:modified>
</cp:coreProperties>
</file>