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3" w:rsidRDefault="00B627FC">
      <w:pPr>
        <w:shd w:val="clear" w:color="auto" w:fill="8DDD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Стипендии и иные виды материальной поддержки</w:t>
      </w:r>
    </w:p>
    <w:p w:rsidR="00C50443" w:rsidRDefault="00B627FC">
      <w:pPr>
        <w:shd w:val="clear" w:color="auto" w:fill="8DDD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Стипендия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предоставляется.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Материальная поддержка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 предусмотрена.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Общежития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Интерната нет.</w:t>
      </w:r>
    </w:p>
    <w:tbl>
      <w:tblPr>
        <w:tblStyle w:val="a5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961"/>
        <w:gridCol w:w="2670"/>
        <w:gridCol w:w="2589"/>
        <w:gridCol w:w="128"/>
      </w:tblGrid>
      <w:tr w:rsidR="00C50443">
        <w:tc>
          <w:tcPr>
            <w:tcW w:w="4126" w:type="dxa"/>
            <w:gridSpan w:val="2"/>
            <w:shd w:val="clear" w:color="auto" w:fill="8DDDFF"/>
          </w:tcPr>
          <w:p w:rsidR="00C50443" w:rsidRDefault="00B627F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и об условиях предоставления обучающимся стипендий, мер социальной поддержки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«н» п.1.ч.2 ст. 29 273-ФЗ,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 постановления от 10.07.13 № 582)</w:t>
            </w:r>
          </w:p>
        </w:tc>
        <w:tc>
          <w:tcPr>
            <w:tcW w:w="5387" w:type="dxa"/>
            <w:gridSpan w:val="3"/>
            <w:shd w:val="clear" w:color="auto" w:fill="8DDDFF"/>
          </w:tcPr>
          <w:p w:rsidR="00C50443" w:rsidRDefault="00B627FC">
            <w:p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соответствии с Уставом МБДОУ «Д/с №22 п. Нефтяников»  стипендии воспитанникам (обучающим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предоставляются»</w:t>
            </w:r>
          </w:p>
        </w:tc>
      </w:tr>
      <w:tr w:rsidR="00C50443">
        <w:tc>
          <w:tcPr>
            <w:tcW w:w="4126" w:type="dxa"/>
            <w:gridSpan w:val="2"/>
            <w:shd w:val="clear" w:color="auto" w:fill="8DDDFF"/>
          </w:tcPr>
          <w:p w:rsidR="00C50443" w:rsidRDefault="00B627F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«о» п.1.ч.2 ст. 29 273-ФЗ,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 постановления от 10.07.13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82)</w:t>
            </w:r>
          </w:p>
        </w:tc>
        <w:tc>
          <w:tcPr>
            <w:tcW w:w="5387" w:type="dxa"/>
            <w:gridSpan w:val="3"/>
            <w:shd w:val="clear" w:color="auto" w:fill="8DDDFF"/>
          </w:tcPr>
          <w:p w:rsidR="00C50443" w:rsidRDefault="00B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соответствии с Уставом МБДОУ «Д/с №22 п. Нефтяников»  общежития, интерната нет. </w:t>
            </w:r>
          </w:p>
          <w:p w:rsidR="00C50443" w:rsidRDefault="00B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виды  материальной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не предоставляются»</w:t>
            </w:r>
          </w:p>
        </w:tc>
      </w:tr>
      <w:tr w:rsidR="00C50443">
        <w:tc>
          <w:tcPr>
            <w:tcW w:w="4126" w:type="dxa"/>
            <w:gridSpan w:val="2"/>
            <w:shd w:val="clear" w:color="auto" w:fill="8DDDFF"/>
          </w:tcPr>
          <w:p w:rsidR="00C50443" w:rsidRDefault="00B627F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виды материальной поддержки родителям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87" w:type="dxa"/>
            <w:gridSpan w:val="3"/>
            <w:shd w:val="clear" w:color="auto" w:fill="8DDDFF"/>
          </w:tcPr>
          <w:p w:rsidR="00C50443" w:rsidRDefault="00B62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содержание ребенка (детей) в дошкольных образовательных учреждениях</w:t>
            </w:r>
          </w:p>
          <w:p w:rsidR="00C50443" w:rsidRDefault="00B62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00B0F0"/>
              </w:rPr>
              <w:t>ЦСПН по месту жительства</w:t>
            </w:r>
          </w:p>
        </w:tc>
      </w:tr>
      <w:tr w:rsidR="00C50443">
        <w:tc>
          <w:tcPr>
            <w:tcW w:w="4126" w:type="dxa"/>
            <w:gridSpan w:val="2"/>
            <w:shd w:val="clear" w:color="auto" w:fill="8DDDFF"/>
          </w:tcPr>
          <w:p w:rsidR="00C50443" w:rsidRDefault="00B627F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устройстве выпускников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«с»  п.1.ч.2 ст. 29 273-ФЗ,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 постановления от 10.07.13 № 582);</w:t>
            </w:r>
          </w:p>
        </w:tc>
        <w:tc>
          <w:tcPr>
            <w:tcW w:w="5387" w:type="dxa"/>
            <w:gridSpan w:val="3"/>
            <w:shd w:val="clear" w:color="auto" w:fill="8DDDFF"/>
          </w:tcPr>
          <w:p w:rsidR="00C50443" w:rsidRDefault="00B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«Трудоустройство выпус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кников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окончания МБДОУ «Д/с №22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 не предусмотрено»</w:t>
            </w:r>
          </w:p>
          <w:p w:rsidR="00C50443" w:rsidRDefault="00B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МБДОУ «Д/с №22 п. Нефтяников» обучаются в  школах:</w:t>
            </w:r>
          </w:p>
          <w:p w:rsidR="00C50443" w:rsidRDefault="00B62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- интернат № 1»</w:t>
            </w:r>
          </w:p>
          <w:p w:rsidR="00C50443" w:rsidRDefault="00B62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C50443" w:rsidRDefault="00C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443">
        <w:trPr>
          <w:gridAfter w:val="1"/>
          <w:wAfter w:w="128" w:type="dxa"/>
        </w:trPr>
        <w:tc>
          <w:tcPr>
            <w:tcW w:w="3165" w:type="dxa"/>
          </w:tcPr>
          <w:p w:rsidR="00C50443" w:rsidRDefault="00C50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</w:tcPr>
          <w:p w:rsidR="00C50443" w:rsidRDefault="00C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50443" w:rsidRDefault="00C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443" w:rsidRDefault="00C504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443" w:rsidRDefault="00C50443"/>
    <w:p w:rsidR="00C50443" w:rsidRDefault="00C50443"/>
    <w:p w:rsidR="00C50443" w:rsidRDefault="00C50443"/>
    <w:p w:rsidR="00C50443" w:rsidRDefault="00C50443"/>
    <w:p w:rsidR="00C50443" w:rsidRDefault="00C50443"/>
    <w:sectPr w:rsidR="00C504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0443"/>
    <w:rsid w:val="003A559E"/>
    <w:rsid w:val="00B627FC"/>
    <w:rsid w:val="00C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2018-03-05T07:38:00Z</dcterms:created>
  <dcterms:modified xsi:type="dcterms:W3CDTF">2018-03-05T07:38:00Z</dcterms:modified>
</cp:coreProperties>
</file>