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D9" w:rsidRDefault="002631D9" w:rsidP="002631D9">
      <w:pPr>
        <w:spacing w:after="266" w:line="259" w:lineRule="auto"/>
        <w:jc w:val="center"/>
      </w:pPr>
      <w:r>
        <w:t>Перспективный план работы по нравственно-патриотическому воспитанию детей старшей группы «Незабудки»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884"/>
        <w:gridCol w:w="2416"/>
        <w:gridCol w:w="1961"/>
      </w:tblGrid>
      <w:tr w:rsidR="002631D9" w:rsidTr="002631D9">
        <w:tc>
          <w:tcPr>
            <w:tcW w:w="2084" w:type="dxa"/>
          </w:tcPr>
          <w:p w:rsidR="002631D9" w:rsidRDefault="002631D9">
            <w:r w:rsidRPr="00C1540B">
              <w:rPr>
                <w:b w:val="0"/>
                <w:sz w:val="24"/>
                <w:szCs w:val="24"/>
              </w:rPr>
              <w:t>Тема</w:t>
            </w:r>
          </w:p>
        </w:tc>
        <w:tc>
          <w:tcPr>
            <w:tcW w:w="2884" w:type="dxa"/>
          </w:tcPr>
          <w:p w:rsidR="002631D9" w:rsidRDefault="002631D9">
            <w:r w:rsidRPr="00C1540B">
              <w:rPr>
                <w:b w:val="0"/>
                <w:sz w:val="24"/>
                <w:szCs w:val="24"/>
              </w:rPr>
              <w:t>Цель</w:t>
            </w:r>
          </w:p>
        </w:tc>
        <w:tc>
          <w:tcPr>
            <w:tcW w:w="2416" w:type="dxa"/>
          </w:tcPr>
          <w:p w:rsidR="002631D9" w:rsidRDefault="002631D9">
            <w:r w:rsidRPr="00C1540B">
              <w:rPr>
                <w:b w:val="0"/>
                <w:sz w:val="24"/>
                <w:szCs w:val="24"/>
              </w:rPr>
              <w:t>Работа с детьми</w:t>
            </w:r>
          </w:p>
        </w:tc>
        <w:tc>
          <w:tcPr>
            <w:tcW w:w="1961" w:type="dxa"/>
          </w:tcPr>
          <w:p w:rsidR="002631D9" w:rsidRDefault="002631D9">
            <w:r w:rsidRPr="00C1540B">
              <w:rPr>
                <w:b w:val="0"/>
                <w:sz w:val="24"/>
                <w:szCs w:val="24"/>
              </w:rPr>
              <w:t>Работа с родителями</w:t>
            </w:r>
          </w:p>
        </w:tc>
      </w:tr>
      <w:tr w:rsidR="002631D9" w:rsidTr="002631D9">
        <w:tc>
          <w:tcPr>
            <w:tcW w:w="2084" w:type="dxa"/>
          </w:tcPr>
          <w:p w:rsidR="002631D9" w:rsidRDefault="002631D9">
            <w:r w:rsidRPr="00C1540B">
              <w:rPr>
                <w:b w:val="0"/>
                <w:sz w:val="24"/>
                <w:szCs w:val="24"/>
              </w:rPr>
              <w:t>«Мир вокруг нас»</w:t>
            </w:r>
          </w:p>
        </w:tc>
        <w:tc>
          <w:tcPr>
            <w:tcW w:w="2884" w:type="dxa"/>
          </w:tcPr>
          <w:p w:rsidR="002631D9" w:rsidRDefault="002631D9" w:rsidP="002631D9">
            <w:pPr>
              <w:spacing w:line="240" w:lineRule="auto"/>
            </w:pPr>
            <w:r w:rsidRPr="00C1540B">
              <w:rPr>
                <w:b w:val="0"/>
                <w:sz w:val="24"/>
                <w:szCs w:val="24"/>
              </w:rPr>
              <w:t>Формировать у детей представление о мире, разных странах мира, России, себе, как полноправных гражданах России. Воспитывать гражданско</w:t>
            </w:r>
            <w:r>
              <w:rPr>
                <w:b w:val="0"/>
                <w:sz w:val="24"/>
                <w:szCs w:val="24"/>
              </w:rPr>
              <w:t>-</w:t>
            </w:r>
            <w:r w:rsidRPr="00C1540B">
              <w:rPr>
                <w:b w:val="0"/>
                <w:sz w:val="24"/>
                <w:szCs w:val="24"/>
              </w:rPr>
              <w:t>патриотические чувства.</w:t>
            </w:r>
          </w:p>
        </w:tc>
        <w:tc>
          <w:tcPr>
            <w:tcW w:w="2416" w:type="dxa"/>
          </w:tcPr>
          <w:p w:rsidR="002631D9" w:rsidRPr="00C1540B" w:rsidRDefault="002631D9" w:rsidP="002631D9">
            <w:pPr>
              <w:spacing w:after="0" w:line="240" w:lineRule="auto"/>
              <w:ind w:right="31"/>
              <w:rPr>
                <w:sz w:val="24"/>
                <w:szCs w:val="24"/>
              </w:rPr>
            </w:pPr>
            <w:r w:rsidRPr="00C1540B">
              <w:rPr>
                <w:b w:val="0"/>
                <w:sz w:val="24"/>
                <w:szCs w:val="24"/>
              </w:rPr>
              <w:t xml:space="preserve">Беседа о разных странах и их жителях. Чтение сказок, стихов авторов разных стран. Знакомство с глобусом. </w:t>
            </w:r>
          </w:p>
          <w:p w:rsidR="002631D9" w:rsidRDefault="002631D9" w:rsidP="002631D9">
            <w:pPr>
              <w:spacing w:after="0" w:line="240" w:lineRule="auto"/>
            </w:pPr>
            <w:r w:rsidRPr="00C1540B">
              <w:rPr>
                <w:b w:val="0"/>
                <w:sz w:val="24"/>
                <w:szCs w:val="24"/>
              </w:rPr>
              <w:t>Подвижные игры разных стран.</w:t>
            </w:r>
          </w:p>
        </w:tc>
        <w:tc>
          <w:tcPr>
            <w:tcW w:w="1961" w:type="dxa"/>
          </w:tcPr>
          <w:p w:rsidR="002631D9" w:rsidRDefault="002631D9" w:rsidP="002631D9">
            <w:pPr>
              <w:spacing w:line="240" w:lineRule="auto"/>
            </w:pPr>
            <w:r w:rsidRPr="00C1540B">
              <w:rPr>
                <w:b w:val="0"/>
                <w:sz w:val="24"/>
                <w:szCs w:val="24"/>
              </w:rPr>
              <w:t>Анкетирование родителей с целью ознакомления с семейным опытом патриотического воспитания.</w:t>
            </w:r>
          </w:p>
        </w:tc>
      </w:tr>
      <w:tr w:rsidR="002631D9" w:rsidTr="002631D9">
        <w:tc>
          <w:tcPr>
            <w:tcW w:w="2084" w:type="dxa"/>
          </w:tcPr>
          <w:p w:rsidR="002631D9" w:rsidRDefault="002631D9" w:rsidP="002631D9">
            <w:pPr>
              <w:spacing w:after="0" w:line="259" w:lineRule="auto"/>
              <w:rPr>
                <w:rFonts w:eastAsia="Calibri"/>
                <w:b w:val="0"/>
                <w:sz w:val="24"/>
                <w:szCs w:val="24"/>
              </w:rPr>
            </w:pPr>
            <w:r w:rsidRPr="00C1540B">
              <w:rPr>
                <w:b w:val="0"/>
                <w:sz w:val="24"/>
                <w:szCs w:val="24"/>
              </w:rPr>
              <w:t>Моя семья</w:t>
            </w:r>
            <w:r w:rsidRPr="00C1540B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2631D9" w:rsidRDefault="002631D9" w:rsidP="002631D9">
            <w:r w:rsidRPr="00C1540B">
              <w:rPr>
                <w:b w:val="0"/>
                <w:sz w:val="24"/>
                <w:szCs w:val="24"/>
              </w:rPr>
              <w:t>« Я и мое имя»</w:t>
            </w:r>
          </w:p>
        </w:tc>
        <w:tc>
          <w:tcPr>
            <w:tcW w:w="2884" w:type="dxa"/>
          </w:tcPr>
          <w:p w:rsidR="002631D9" w:rsidRDefault="002631D9" w:rsidP="002631D9">
            <w:pPr>
              <w:spacing w:line="240" w:lineRule="auto"/>
            </w:pPr>
            <w:r w:rsidRPr="00C1540B">
              <w:rPr>
                <w:b w:val="0"/>
                <w:sz w:val="24"/>
                <w:szCs w:val="24"/>
              </w:rPr>
              <w:t>Формировать представления о семье, родственных отношениях, способствовать развитию доброжелательности, взаимопониманию в семье. Познакомить детей с историей русских имен, со значением имени для человека.</w:t>
            </w:r>
          </w:p>
        </w:tc>
        <w:tc>
          <w:tcPr>
            <w:tcW w:w="2416" w:type="dxa"/>
          </w:tcPr>
          <w:p w:rsidR="002631D9" w:rsidRPr="00C1540B" w:rsidRDefault="002631D9" w:rsidP="002631D9">
            <w:pPr>
              <w:spacing w:after="0" w:line="240" w:lineRule="auto"/>
              <w:rPr>
                <w:sz w:val="24"/>
                <w:szCs w:val="24"/>
              </w:rPr>
            </w:pPr>
            <w:r w:rsidRPr="00C1540B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C1540B">
              <w:rPr>
                <w:b w:val="0"/>
                <w:sz w:val="24"/>
                <w:szCs w:val="24"/>
              </w:rPr>
              <w:t xml:space="preserve">Рисование «Я и моя семья», «Дом, в котором я живу». Сюжетно-ролевая игра </w:t>
            </w:r>
          </w:p>
          <w:p w:rsidR="002631D9" w:rsidRPr="00C1540B" w:rsidRDefault="002631D9" w:rsidP="002631D9">
            <w:pPr>
              <w:spacing w:after="0" w:line="240" w:lineRule="auto"/>
              <w:rPr>
                <w:sz w:val="24"/>
                <w:szCs w:val="24"/>
              </w:rPr>
            </w:pPr>
            <w:r w:rsidRPr="00C1540B">
              <w:rPr>
                <w:b w:val="0"/>
                <w:sz w:val="24"/>
                <w:szCs w:val="24"/>
              </w:rPr>
              <w:t>«Моя семья». Беседа «Как мы весело проводим время дома с семьей», «Что такое семья».</w:t>
            </w:r>
            <w:r w:rsidRPr="00C1540B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C1540B">
              <w:rPr>
                <w:b w:val="0"/>
                <w:sz w:val="24"/>
                <w:szCs w:val="24"/>
              </w:rPr>
              <w:t xml:space="preserve">Чтение: Л. Успенский «Ты и твое имя». </w:t>
            </w:r>
          </w:p>
          <w:p w:rsidR="002631D9" w:rsidRPr="00C1540B" w:rsidRDefault="002631D9" w:rsidP="002631D9">
            <w:pPr>
              <w:spacing w:after="0" w:line="240" w:lineRule="auto"/>
              <w:rPr>
                <w:sz w:val="24"/>
                <w:szCs w:val="24"/>
              </w:rPr>
            </w:pPr>
            <w:r w:rsidRPr="00C1540B">
              <w:rPr>
                <w:b w:val="0"/>
                <w:sz w:val="24"/>
                <w:szCs w:val="24"/>
              </w:rPr>
              <w:t xml:space="preserve">Дидактические игры: </w:t>
            </w:r>
          </w:p>
          <w:p w:rsidR="002631D9" w:rsidRPr="00C1540B" w:rsidRDefault="002631D9" w:rsidP="002631D9">
            <w:pPr>
              <w:spacing w:after="0" w:line="240" w:lineRule="auto"/>
              <w:rPr>
                <w:sz w:val="24"/>
                <w:szCs w:val="24"/>
              </w:rPr>
            </w:pPr>
            <w:r w:rsidRPr="00C1540B">
              <w:rPr>
                <w:b w:val="0"/>
                <w:sz w:val="24"/>
                <w:szCs w:val="24"/>
              </w:rPr>
              <w:t>«Измени имя», «</w:t>
            </w:r>
            <w:r>
              <w:rPr>
                <w:b w:val="0"/>
                <w:sz w:val="24"/>
                <w:szCs w:val="24"/>
              </w:rPr>
              <w:t>Назови ласково»</w:t>
            </w:r>
            <w:r w:rsidRPr="00C1540B">
              <w:rPr>
                <w:b w:val="0"/>
                <w:sz w:val="24"/>
                <w:szCs w:val="24"/>
              </w:rPr>
              <w:t xml:space="preserve"> </w:t>
            </w:r>
          </w:p>
          <w:p w:rsidR="002631D9" w:rsidRPr="00C1540B" w:rsidRDefault="002631D9" w:rsidP="002631D9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2631D9" w:rsidRPr="00C1540B" w:rsidRDefault="002631D9" w:rsidP="002631D9">
            <w:pPr>
              <w:spacing w:after="0" w:line="240" w:lineRule="auto"/>
              <w:rPr>
                <w:sz w:val="24"/>
                <w:szCs w:val="24"/>
              </w:rPr>
            </w:pPr>
            <w:r w:rsidRPr="00C1540B">
              <w:rPr>
                <w:b w:val="0"/>
                <w:sz w:val="24"/>
                <w:szCs w:val="24"/>
              </w:rPr>
              <w:t xml:space="preserve">Консультация на тему: </w:t>
            </w:r>
          </w:p>
          <w:p w:rsidR="002631D9" w:rsidRDefault="002631D9" w:rsidP="002631D9">
            <w:pPr>
              <w:spacing w:line="240" w:lineRule="auto"/>
            </w:pPr>
            <w:r w:rsidRPr="00C1540B">
              <w:rPr>
                <w:b w:val="0"/>
                <w:sz w:val="24"/>
                <w:szCs w:val="24"/>
              </w:rPr>
              <w:t>«Патриотическое воспитание начинается с семьи».</w:t>
            </w:r>
          </w:p>
        </w:tc>
      </w:tr>
      <w:tr w:rsidR="002631D9" w:rsidTr="002631D9">
        <w:tc>
          <w:tcPr>
            <w:tcW w:w="2084" w:type="dxa"/>
          </w:tcPr>
          <w:p w:rsidR="002631D9" w:rsidRDefault="002631D9" w:rsidP="002631D9">
            <w:r w:rsidRPr="00C1540B">
              <w:rPr>
                <w:b w:val="0"/>
                <w:sz w:val="24"/>
                <w:szCs w:val="24"/>
              </w:rPr>
              <w:t>Моя малая родина</w:t>
            </w:r>
          </w:p>
        </w:tc>
        <w:tc>
          <w:tcPr>
            <w:tcW w:w="2884" w:type="dxa"/>
          </w:tcPr>
          <w:p w:rsidR="002631D9" w:rsidRDefault="002631D9" w:rsidP="002631D9">
            <w:pPr>
              <w:spacing w:line="240" w:lineRule="auto"/>
            </w:pPr>
            <w:r w:rsidRPr="00C1540B">
              <w:rPr>
                <w:b w:val="0"/>
                <w:sz w:val="24"/>
                <w:szCs w:val="24"/>
              </w:rPr>
              <w:t>Путешествие по улицам родного поселка. Закреплять знания детей о родном поселке: название поселка, основные достопримечательности; продолжать раз</w:t>
            </w:r>
            <w:r>
              <w:rPr>
                <w:b w:val="0"/>
                <w:sz w:val="24"/>
                <w:szCs w:val="24"/>
              </w:rPr>
              <w:t>вивать интерес к родному поселку</w:t>
            </w:r>
          </w:p>
        </w:tc>
        <w:tc>
          <w:tcPr>
            <w:tcW w:w="2416" w:type="dxa"/>
          </w:tcPr>
          <w:p w:rsidR="002631D9" w:rsidRDefault="002631D9" w:rsidP="002631D9">
            <w:pPr>
              <w:spacing w:line="240" w:lineRule="auto"/>
            </w:pPr>
            <w:r w:rsidRPr="00C1540B">
              <w:rPr>
                <w:b w:val="0"/>
                <w:sz w:val="24"/>
                <w:szCs w:val="24"/>
              </w:rPr>
              <w:t>Рисование «Любимый город», «Природа края».</w:t>
            </w:r>
            <w:r>
              <w:rPr>
                <w:b w:val="0"/>
                <w:sz w:val="24"/>
                <w:szCs w:val="24"/>
              </w:rPr>
              <w:t xml:space="preserve"> Онлайн экскурсия по малой Родине</w:t>
            </w:r>
          </w:p>
        </w:tc>
        <w:tc>
          <w:tcPr>
            <w:tcW w:w="1961" w:type="dxa"/>
          </w:tcPr>
          <w:p w:rsidR="002631D9" w:rsidRDefault="002631D9" w:rsidP="002631D9"/>
        </w:tc>
      </w:tr>
      <w:tr w:rsidR="002631D9" w:rsidTr="002631D9">
        <w:tc>
          <w:tcPr>
            <w:tcW w:w="2084" w:type="dxa"/>
          </w:tcPr>
          <w:p w:rsidR="002631D9" w:rsidRDefault="002631D9" w:rsidP="002631D9">
            <w:r w:rsidRPr="007770B3">
              <w:rPr>
                <w:b w:val="0"/>
                <w:sz w:val="24"/>
                <w:szCs w:val="24"/>
              </w:rPr>
              <w:t>«Наша Родина - Россия»</w:t>
            </w:r>
          </w:p>
        </w:tc>
        <w:tc>
          <w:tcPr>
            <w:tcW w:w="2884" w:type="dxa"/>
          </w:tcPr>
          <w:p w:rsidR="002631D9" w:rsidRPr="00BC62E9" w:rsidRDefault="002631D9" w:rsidP="002631D9">
            <w:pPr>
              <w:spacing w:line="240" w:lineRule="auto"/>
              <w:rPr>
                <w:szCs w:val="28"/>
              </w:rPr>
            </w:pPr>
            <w:r w:rsidRPr="007770B3">
              <w:rPr>
                <w:b w:val="0"/>
                <w:sz w:val="24"/>
                <w:szCs w:val="24"/>
              </w:rPr>
              <w:t xml:space="preserve">Продолжать формировать в воображении детей образ Родины, представление о России как о родной стране, воспитывать чувство любви к своей Родине, закрепить название родной страны </w:t>
            </w:r>
            <w:r w:rsidRPr="007770B3">
              <w:rPr>
                <w:b w:val="0"/>
                <w:sz w:val="24"/>
                <w:szCs w:val="24"/>
              </w:rPr>
              <w:lastRenderedPageBreak/>
              <w:t>«Россия»</w:t>
            </w:r>
            <w:r w:rsidRPr="00BB6A2B">
              <w:rPr>
                <w:szCs w:val="28"/>
              </w:rPr>
              <w:t xml:space="preserve"> </w:t>
            </w:r>
            <w:r w:rsidRPr="007770B3">
              <w:rPr>
                <w:b w:val="0"/>
                <w:sz w:val="24"/>
                <w:szCs w:val="24"/>
              </w:rPr>
              <w:t>Познакомить детей с историческими и современными достопримечательностями столицы России. Побуждат</w:t>
            </w:r>
            <w:r>
              <w:rPr>
                <w:b w:val="0"/>
                <w:sz w:val="24"/>
                <w:szCs w:val="24"/>
              </w:rPr>
              <w:t>ь детей восхищаться ее красотой.</w:t>
            </w:r>
          </w:p>
        </w:tc>
        <w:tc>
          <w:tcPr>
            <w:tcW w:w="2416" w:type="dxa"/>
          </w:tcPr>
          <w:p w:rsidR="002631D9" w:rsidRPr="007770B3" w:rsidRDefault="002631D9" w:rsidP="0026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пословиц и поговорок о Родине.</w:t>
            </w:r>
          </w:p>
          <w:p w:rsidR="002631D9" w:rsidRDefault="002631D9" w:rsidP="0026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D9" w:rsidRPr="007770B3" w:rsidRDefault="002631D9" w:rsidP="0026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0B3">
              <w:rPr>
                <w:rFonts w:ascii="Times New Roman" w:hAnsi="Times New Roman" w:cs="Times New Roman"/>
                <w:sz w:val="24"/>
                <w:szCs w:val="24"/>
              </w:rPr>
              <w:t>Беседа «Москва-столица нашей Родины».</w:t>
            </w:r>
          </w:p>
          <w:p w:rsidR="002631D9" w:rsidRPr="007770B3" w:rsidRDefault="002631D9" w:rsidP="0026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0B3">
              <w:rPr>
                <w:rFonts w:ascii="Times New Roman" w:hAnsi="Times New Roman" w:cs="Times New Roman"/>
                <w:sz w:val="24"/>
                <w:szCs w:val="24"/>
              </w:rPr>
              <w:t>Чтение: Ф. Глинка «Город чудный, город древний…»</w:t>
            </w:r>
          </w:p>
          <w:p w:rsidR="002631D9" w:rsidRDefault="002631D9" w:rsidP="002631D9"/>
        </w:tc>
        <w:tc>
          <w:tcPr>
            <w:tcW w:w="1961" w:type="dxa"/>
          </w:tcPr>
          <w:p w:rsidR="002631D9" w:rsidRDefault="002631D9" w:rsidP="002631D9"/>
        </w:tc>
      </w:tr>
      <w:tr w:rsidR="002631D9" w:rsidTr="002631D9">
        <w:tc>
          <w:tcPr>
            <w:tcW w:w="2084" w:type="dxa"/>
          </w:tcPr>
          <w:p w:rsidR="002631D9" w:rsidRDefault="002631D9" w:rsidP="002631D9">
            <w:pPr>
              <w:spacing w:line="240" w:lineRule="auto"/>
            </w:pPr>
            <w:r w:rsidRPr="004F1750">
              <w:rPr>
                <w:b w:val="0"/>
                <w:sz w:val="24"/>
                <w:szCs w:val="24"/>
              </w:rPr>
              <w:lastRenderedPageBreak/>
              <w:t>«Государственные символы России – флаг, гимн, герб.</w:t>
            </w:r>
          </w:p>
        </w:tc>
        <w:tc>
          <w:tcPr>
            <w:tcW w:w="2884" w:type="dxa"/>
          </w:tcPr>
          <w:p w:rsidR="002631D9" w:rsidRPr="002631D9" w:rsidRDefault="002631D9" w:rsidP="002631D9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F1750">
              <w:rPr>
                <w:b w:val="0"/>
                <w:sz w:val="24"/>
                <w:szCs w:val="24"/>
              </w:rPr>
              <w:t>Познакомить детей с гимном, флагом России. Закрепить и обобщить знания детей о символическом значении герба, показать тесную связь современной государственной символики с фольклором и народным декоративно-прикладным искусством</w:t>
            </w:r>
          </w:p>
        </w:tc>
        <w:tc>
          <w:tcPr>
            <w:tcW w:w="2416" w:type="dxa"/>
          </w:tcPr>
          <w:p w:rsidR="002631D9" w:rsidRPr="004F1750" w:rsidRDefault="002631D9" w:rsidP="0026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B">
              <w:rPr>
                <w:rFonts w:eastAsia="Calibri"/>
                <w:sz w:val="24"/>
                <w:szCs w:val="24"/>
              </w:rPr>
              <w:t xml:space="preserve"> </w:t>
            </w:r>
            <w:r w:rsidRPr="004F1750">
              <w:rPr>
                <w:rFonts w:ascii="Times New Roman" w:hAnsi="Times New Roman" w:cs="Times New Roman"/>
                <w:sz w:val="24"/>
                <w:szCs w:val="24"/>
              </w:rPr>
              <w:t>Беседа «Наш герб-символ России».</w:t>
            </w:r>
          </w:p>
          <w:p w:rsidR="002631D9" w:rsidRPr="004F1750" w:rsidRDefault="002631D9" w:rsidP="0026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0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герба.  Рассматривание изображения государственного символа.</w:t>
            </w:r>
          </w:p>
          <w:p w:rsidR="002631D9" w:rsidRPr="004F1750" w:rsidRDefault="002631D9" w:rsidP="0026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наш герб».</w:t>
            </w:r>
          </w:p>
          <w:p w:rsidR="002631D9" w:rsidRPr="004F1750" w:rsidRDefault="002631D9" w:rsidP="0026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0">
              <w:rPr>
                <w:rFonts w:ascii="Times New Roman" w:hAnsi="Times New Roman" w:cs="Times New Roman"/>
                <w:sz w:val="24"/>
                <w:szCs w:val="24"/>
              </w:rPr>
              <w:t>Беседа «Наш флаг-символ России». Рассматривание флага, прослушивание гимна. Рассказ о происхождении флага России, о том, как рождались флаги в древней Руси.</w:t>
            </w:r>
          </w:p>
          <w:p w:rsidR="002631D9" w:rsidRPr="004F1750" w:rsidRDefault="002631D9" w:rsidP="0026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«Узнай наш флаг». </w:t>
            </w:r>
          </w:p>
          <w:p w:rsidR="002631D9" w:rsidRPr="00BC62E9" w:rsidRDefault="002631D9" w:rsidP="0026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«Флаг России»</w:t>
            </w:r>
          </w:p>
        </w:tc>
        <w:tc>
          <w:tcPr>
            <w:tcW w:w="1961" w:type="dxa"/>
          </w:tcPr>
          <w:p w:rsidR="002631D9" w:rsidRDefault="002631D9" w:rsidP="002631D9"/>
        </w:tc>
      </w:tr>
      <w:tr w:rsidR="002631D9" w:rsidTr="002631D9">
        <w:tc>
          <w:tcPr>
            <w:tcW w:w="2084" w:type="dxa"/>
          </w:tcPr>
          <w:p w:rsidR="002631D9" w:rsidRDefault="002631D9" w:rsidP="002631D9">
            <w:r w:rsidRPr="004F1750">
              <w:rPr>
                <w:b w:val="0"/>
                <w:sz w:val="24"/>
                <w:szCs w:val="24"/>
              </w:rPr>
              <w:t>«Богатыри земли русской»</w:t>
            </w:r>
          </w:p>
        </w:tc>
        <w:tc>
          <w:tcPr>
            <w:tcW w:w="2884" w:type="dxa"/>
          </w:tcPr>
          <w:p w:rsidR="002631D9" w:rsidRDefault="002631D9" w:rsidP="002631D9">
            <w:r w:rsidRPr="004F1750">
              <w:rPr>
                <w:b w:val="0"/>
                <w:sz w:val="24"/>
                <w:szCs w:val="24"/>
              </w:rPr>
              <w:t>Знакомство с былинами русских богатырей, с тем, как богатыри защищали Родину.</w:t>
            </w:r>
          </w:p>
        </w:tc>
        <w:tc>
          <w:tcPr>
            <w:tcW w:w="2416" w:type="dxa"/>
          </w:tcPr>
          <w:p w:rsidR="002631D9" w:rsidRPr="004F1750" w:rsidRDefault="002631D9" w:rsidP="002631D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4F1750">
              <w:rPr>
                <w:b w:val="0"/>
                <w:sz w:val="24"/>
                <w:szCs w:val="24"/>
              </w:rPr>
              <w:t>Рассматривание репродукции В. Васнецова «Три богатыря», иллюстрации с изображением современных видов оружия и</w:t>
            </w:r>
            <w:r w:rsidRPr="00BB6A2B">
              <w:rPr>
                <w:szCs w:val="28"/>
              </w:rPr>
              <w:t xml:space="preserve"> </w:t>
            </w:r>
            <w:r w:rsidRPr="004F1750">
              <w:rPr>
                <w:b w:val="0"/>
                <w:sz w:val="24"/>
                <w:szCs w:val="24"/>
              </w:rPr>
              <w:t>оружия русских богатырей, деталей одежды русских богатырей.</w:t>
            </w:r>
          </w:p>
          <w:p w:rsidR="002631D9" w:rsidRDefault="002631D9" w:rsidP="002631D9">
            <w:pPr>
              <w:spacing w:after="0" w:line="240" w:lineRule="auto"/>
            </w:pPr>
            <w:r w:rsidRPr="004F1750">
              <w:rPr>
                <w:b w:val="0"/>
                <w:sz w:val="24"/>
                <w:szCs w:val="24"/>
              </w:rPr>
              <w:t>Просмотр мультипликационных фильмов.</w:t>
            </w:r>
          </w:p>
        </w:tc>
        <w:tc>
          <w:tcPr>
            <w:tcW w:w="1961" w:type="dxa"/>
          </w:tcPr>
          <w:p w:rsidR="002631D9" w:rsidRDefault="002631D9" w:rsidP="002631D9"/>
        </w:tc>
      </w:tr>
      <w:tr w:rsidR="002631D9" w:rsidTr="002631D9">
        <w:tc>
          <w:tcPr>
            <w:tcW w:w="2084" w:type="dxa"/>
          </w:tcPr>
          <w:p w:rsidR="002631D9" w:rsidRPr="00302F53" w:rsidRDefault="002631D9" w:rsidP="002631D9">
            <w:pPr>
              <w:spacing w:after="0"/>
              <w:rPr>
                <w:b w:val="0"/>
                <w:sz w:val="24"/>
                <w:szCs w:val="24"/>
              </w:rPr>
            </w:pPr>
            <w:r w:rsidRPr="00302F53">
              <w:rPr>
                <w:b w:val="0"/>
                <w:sz w:val="24"/>
                <w:szCs w:val="24"/>
              </w:rPr>
              <w:t>«Что значит быть гражданином?».</w:t>
            </w:r>
          </w:p>
          <w:p w:rsidR="002631D9" w:rsidRPr="00C1540B" w:rsidRDefault="002631D9" w:rsidP="002631D9">
            <w:pPr>
              <w:spacing w:after="0" w:line="259" w:lineRule="auto"/>
              <w:rPr>
                <w:rFonts w:eastAsia="Calibri"/>
                <w:b w:val="0"/>
                <w:sz w:val="24"/>
                <w:szCs w:val="24"/>
              </w:rPr>
            </w:pPr>
            <w:r w:rsidRPr="00302F53">
              <w:rPr>
                <w:b w:val="0"/>
                <w:sz w:val="24"/>
                <w:szCs w:val="24"/>
              </w:rPr>
              <w:t>Права и обязанности гражданина РФ.</w:t>
            </w:r>
          </w:p>
        </w:tc>
        <w:tc>
          <w:tcPr>
            <w:tcW w:w="2884" w:type="dxa"/>
          </w:tcPr>
          <w:p w:rsidR="002631D9" w:rsidRPr="00302F53" w:rsidRDefault="002631D9" w:rsidP="002631D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302F53">
              <w:rPr>
                <w:b w:val="0"/>
                <w:sz w:val="24"/>
                <w:szCs w:val="24"/>
              </w:rPr>
              <w:t>Продолжать воспитывать гражданско-патриотические чувства, уважение к государственной символике России.</w:t>
            </w:r>
          </w:p>
          <w:p w:rsidR="002631D9" w:rsidRDefault="002631D9" w:rsidP="002631D9"/>
        </w:tc>
        <w:tc>
          <w:tcPr>
            <w:tcW w:w="2416" w:type="dxa"/>
          </w:tcPr>
          <w:p w:rsidR="002631D9" w:rsidRPr="002631D9" w:rsidRDefault="002631D9" w:rsidP="002631D9">
            <w:pPr>
              <w:spacing w:after="0" w:line="240" w:lineRule="auto"/>
              <w:rPr>
                <w:b w:val="0"/>
              </w:rPr>
            </w:pPr>
            <w:r w:rsidRPr="002631D9">
              <w:rPr>
                <w:b w:val="0"/>
                <w:sz w:val="24"/>
                <w:szCs w:val="24"/>
              </w:rPr>
              <w:t>Беседа о правах и обязанностях гражданина, знакомство с конституцией. Работа по развитию речи - объяснение понятий «гражданство», «гражданин».</w:t>
            </w:r>
          </w:p>
        </w:tc>
        <w:tc>
          <w:tcPr>
            <w:tcW w:w="1961" w:type="dxa"/>
          </w:tcPr>
          <w:p w:rsidR="002631D9" w:rsidRDefault="002631D9" w:rsidP="002631D9">
            <w:pPr>
              <w:spacing w:after="0" w:line="240" w:lineRule="auto"/>
            </w:pPr>
            <w:r w:rsidRPr="00302F53">
              <w:rPr>
                <w:b w:val="0"/>
                <w:sz w:val="24"/>
                <w:szCs w:val="24"/>
              </w:rPr>
              <w:t>Уголок для родителей «Конвенция о прав</w:t>
            </w:r>
            <w:r>
              <w:rPr>
                <w:b w:val="0"/>
                <w:sz w:val="24"/>
                <w:szCs w:val="24"/>
              </w:rPr>
              <w:t>ах ребенка</w:t>
            </w:r>
            <w:r w:rsidRPr="00302F53">
              <w:rPr>
                <w:b w:val="0"/>
                <w:sz w:val="24"/>
                <w:szCs w:val="24"/>
              </w:rPr>
              <w:t>».</w:t>
            </w:r>
          </w:p>
        </w:tc>
      </w:tr>
      <w:tr w:rsidR="002631D9" w:rsidTr="002631D9">
        <w:tc>
          <w:tcPr>
            <w:tcW w:w="2084" w:type="dxa"/>
          </w:tcPr>
          <w:p w:rsidR="002631D9" w:rsidRPr="00302F53" w:rsidRDefault="002631D9" w:rsidP="002631D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302F53">
              <w:rPr>
                <w:b w:val="0"/>
                <w:sz w:val="24"/>
                <w:szCs w:val="24"/>
              </w:rPr>
              <w:t>«Юные герои войны».</w:t>
            </w:r>
          </w:p>
          <w:p w:rsidR="002631D9" w:rsidRDefault="002631D9" w:rsidP="002631D9"/>
        </w:tc>
        <w:tc>
          <w:tcPr>
            <w:tcW w:w="2884" w:type="dxa"/>
          </w:tcPr>
          <w:p w:rsidR="002631D9" w:rsidRDefault="002631D9" w:rsidP="002631D9">
            <w:pPr>
              <w:spacing w:line="240" w:lineRule="auto"/>
            </w:pPr>
            <w:r w:rsidRPr="00302F53">
              <w:rPr>
                <w:b w:val="0"/>
                <w:sz w:val="24"/>
                <w:szCs w:val="24"/>
              </w:rPr>
              <w:t>Познакомить детей с мужеством юных героев в годы ВОВ</w:t>
            </w:r>
            <w:r w:rsidRPr="00BB6A2B">
              <w:rPr>
                <w:szCs w:val="28"/>
              </w:rPr>
              <w:t>.</w:t>
            </w:r>
          </w:p>
        </w:tc>
        <w:tc>
          <w:tcPr>
            <w:tcW w:w="2416" w:type="dxa"/>
          </w:tcPr>
          <w:p w:rsidR="002631D9" w:rsidRPr="00302F53" w:rsidRDefault="002631D9" w:rsidP="0026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53">
              <w:rPr>
                <w:rFonts w:ascii="Times New Roman" w:hAnsi="Times New Roman" w:cs="Times New Roman"/>
                <w:sz w:val="24"/>
                <w:szCs w:val="24"/>
              </w:rPr>
              <w:t>Занятие. Беседа о подвигах детей в годы ВОВ.</w:t>
            </w:r>
          </w:p>
          <w:p w:rsidR="002631D9" w:rsidRPr="0064719A" w:rsidRDefault="002631D9" w:rsidP="0064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53">
              <w:rPr>
                <w:rFonts w:ascii="Times New Roman" w:hAnsi="Times New Roman" w:cs="Times New Roman"/>
                <w:sz w:val="24"/>
                <w:szCs w:val="24"/>
              </w:rPr>
              <w:t>Чтение рассказов из сборника «Дети – герои Великой Отечественной войны». (Г. Набатов «Зина Портнова»).</w:t>
            </w:r>
            <w:bookmarkStart w:id="0" w:name="_GoBack"/>
            <w:bookmarkEnd w:id="0"/>
          </w:p>
        </w:tc>
        <w:tc>
          <w:tcPr>
            <w:tcW w:w="1961" w:type="dxa"/>
          </w:tcPr>
          <w:p w:rsidR="002631D9" w:rsidRDefault="002631D9" w:rsidP="002631D9"/>
        </w:tc>
      </w:tr>
      <w:tr w:rsidR="002631D9" w:rsidTr="002631D9">
        <w:tc>
          <w:tcPr>
            <w:tcW w:w="2084" w:type="dxa"/>
          </w:tcPr>
          <w:p w:rsidR="002631D9" w:rsidRDefault="0064719A" w:rsidP="002631D9">
            <w:r>
              <w:rPr>
                <w:b w:val="0"/>
                <w:sz w:val="24"/>
              </w:rPr>
              <w:t>«Наша Армия».</w:t>
            </w:r>
          </w:p>
        </w:tc>
        <w:tc>
          <w:tcPr>
            <w:tcW w:w="2884" w:type="dxa"/>
          </w:tcPr>
          <w:p w:rsidR="002631D9" w:rsidRDefault="0064719A" w:rsidP="0064719A">
            <w:pPr>
              <w:spacing w:line="240" w:lineRule="auto"/>
            </w:pPr>
            <w:r>
              <w:rPr>
                <w:b w:val="0"/>
                <w:sz w:val="24"/>
              </w:rPr>
              <w:t>Продолжать систематизировать знания детей о российской армии, уточнить их представления о родах войск, вызвать желание быть похожими на сильных и смелых российских воинов</w:t>
            </w:r>
          </w:p>
        </w:tc>
        <w:tc>
          <w:tcPr>
            <w:tcW w:w="2416" w:type="dxa"/>
          </w:tcPr>
          <w:p w:rsidR="002631D9" w:rsidRPr="0064719A" w:rsidRDefault="0064719A" w:rsidP="0064719A">
            <w:pPr>
              <w:spacing w:after="228" w:line="247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Рассматривание иллюстраций с изображением военной техники. Чтение отрывков из книги А. Беляева, Я. Ершова «На земле, в небесах и на море». Сюжетно-ролевая игра «Разведчики»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B93282">
              <w:rPr>
                <w:rFonts w:eastAsia="Calibri"/>
                <w:b w:val="0"/>
                <w:sz w:val="24"/>
                <w:szCs w:val="24"/>
              </w:rPr>
              <w:t>Онлайн посещение</w:t>
            </w:r>
            <w:r w:rsidRPr="00B9328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краеведческого музея</w:t>
            </w:r>
          </w:p>
        </w:tc>
        <w:tc>
          <w:tcPr>
            <w:tcW w:w="1961" w:type="dxa"/>
          </w:tcPr>
          <w:p w:rsidR="002631D9" w:rsidRDefault="002631D9" w:rsidP="002631D9"/>
        </w:tc>
      </w:tr>
      <w:tr w:rsidR="002631D9" w:rsidTr="002631D9">
        <w:tc>
          <w:tcPr>
            <w:tcW w:w="2084" w:type="dxa"/>
          </w:tcPr>
          <w:p w:rsidR="002631D9" w:rsidRDefault="0064719A" w:rsidP="002631D9">
            <w:r>
              <w:rPr>
                <w:b w:val="0"/>
                <w:sz w:val="24"/>
              </w:rPr>
              <w:t>«Покорение космоса».</w:t>
            </w:r>
          </w:p>
        </w:tc>
        <w:tc>
          <w:tcPr>
            <w:tcW w:w="2884" w:type="dxa"/>
          </w:tcPr>
          <w:p w:rsidR="002631D9" w:rsidRDefault="0064719A" w:rsidP="0064719A">
            <w:pPr>
              <w:spacing w:after="0" w:line="240" w:lineRule="auto"/>
            </w:pPr>
            <w:r>
              <w:rPr>
                <w:b w:val="0"/>
                <w:sz w:val="24"/>
              </w:rPr>
              <w:t>Продолжать воспитывать у детей любовь к Родине. Воспитывать чувство гордости за родную страну, которая стала первой в освоении космоса.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>Обогатить и расширить представления и знания детей о науке, о космосе.</w:t>
            </w:r>
          </w:p>
        </w:tc>
        <w:tc>
          <w:tcPr>
            <w:tcW w:w="2416" w:type="dxa"/>
          </w:tcPr>
          <w:p w:rsidR="002631D9" w:rsidRDefault="0064719A" w:rsidP="0064719A">
            <w:pPr>
              <w:spacing w:after="0" w:line="240" w:lineRule="auto"/>
            </w:pPr>
            <w:r>
              <w:rPr>
                <w:b w:val="0"/>
                <w:sz w:val="24"/>
              </w:rPr>
              <w:t>Беседы о космосе, спутниках Земли, первых животных, отправившихся в космос. Рассматривание репродукций Знакомство с первым космонавтом Ю. Гагариным; Знакомство с первой женщиной – космонавтом В. Терешковой; с подвигом нашей Родины – выходом в открытый космос летчиком – космонавтом А. Леоновым. Рассматривание иллюстраций.</w:t>
            </w:r>
          </w:p>
        </w:tc>
        <w:tc>
          <w:tcPr>
            <w:tcW w:w="1961" w:type="dxa"/>
          </w:tcPr>
          <w:p w:rsidR="002631D9" w:rsidRDefault="0064719A" w:rsidP="002631D9">
            <w:r>
              <w:rPr>
                <w:b w:val="0"/>
                <w:sz w:val="24"/>
              </w:rPr>
              <w:t>Конкурс рисунков «Космос».</w:t>
            </w:r>
          </w:p>
        </w:tc>
      </w:tr>
    </w:tbl>
    <w:p w:rsidR="00351CA0" w:rsidRDefault="00351CA0"/>
    <w:sectPr w:rsidR="0035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D9"/>
    <w:rsid w:val="002631D9"/>
    <w:rsid w:val="00351CA0"/>
    <w:rsid w:val="006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15AA"/>
  <w15:chartTrackingRefBased/>
  <w15:docId w15:val="{5FD104E7-EB01-4EE2-8C6D-E37E766E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D9"/>
    <w:pPr>
      <w:spacing w:after="149" w:line="279" w:lineRule="auto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3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2021-01-24T15:00:00Z</dcterms:created>
  <dcterms:modified xsi:type="dcterms:W3CDTF">2021-01-24T15:24:00Z</dcterms:modified>
</cp:coreProperties>
</file>