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66">
    <v:background id="_x0000_s1025" o:bwmode="white" fillcolor="#cf6">
      <v:fill r:id="rId3" o:title="Мелкое конфетти" type="pattern"/>
    </v:background>
  </w:background>
  <w:body>
    <w:p w:rsidR="00F94953" w:rsidRPr="00FB7BED" w:rsidRDefault="00FB7BED" w:rsidP="00FB7BED">
      <w:pPr>
        <w:spacing w:after="0"/>
        <w:ind w:firstLine="708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</w:pPr>
      <w:r w:rsidRPr="00FB7BED">
        <w:rPr>
          <w:rFonts w:ascii="Times New Roman" w:hAnsi="Times New Roman" w:cs="Times New Roman"/>
          <w:b/>
          <w:noProof/>
          <w:color w:val="403152" w:themeColor="accent4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-330835</wp:posOffset>
            </wp:positionV>
            <wp:extent cx="2857500" cy="2857500"/>
            <wp:effectExtent l="0" t="0" r="0" b="0"/>
            <wp:wrapSquare wrapText="bothSides"/>
            <wp:docPr id="5" name="Рисунок 4" descr="velosiped_i_reb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siped_i_rebeno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953" w:rsidRPr="00FB7BED"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  <w:t>Учим ребенка кататься на велосипеде</w:t>
      </w:r>
    </w:p>
    <w:p w:rsidR="00377E3E" w:rsidRPr="00FB7BED" w:rsidRDefault="00377E3E" w:rsidP="00F94953">
      <w:pPr>
        <w:spacing w:after="0"/>
        <w:ind w:firstLine="708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</w:pPr>
    </w:p>
    <w:p w:rsidR="00F94953" w:rsidRPr="00FB7BED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Почти у каждого взрослого есть приятные детские воспоминания о катании на велосипеде. Как сделать так, чтобы и ваш ребенок сам захотел обрести «двухколесного друга» и без всякого риска научился этому приятному и полезному для здоровья времяпровождению? В этом нет ничего трудного!</w:t>
      </w:r>
    </w:p>
    <w:p w:rsidR="00377E3E" w:rsidRPr="00FB7BED" w:rsidRDefault="00377E3E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F94953" w:rsidRPr="00FB7BED" w:rsidRDefault="00F94953" w:rsidP="00FB7BED">
      <w:pPr>
        <w:pStyle w:val="a3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Чем раньше ваш ребенок «сядет за руль», тем лучше! Уже в двухлетнем возрасте малышу вполне по силам крутить педали трехколесного велосипеда, и это станет для него привычным и естественным.</w:t>
      </w:r>
    </w:p>
    <w:p w:rsidR="00377E3E" w:rsidRPr="00FB7BED" w:rsidRDefault="00377E3E" w:rsidP="00FB7BED">
      <w:pPr>
        <w:spacing w:after="0"/>
        <w:ind w:left="1418" w:hanging="284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F94953" w:rsidRPr="00FB7BED" w:rsidRDefault="00F94953" w:rsidP="00FB7BED">
      <w:pPr>
        <w:pStyle w:val="a3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Скоро ребенок сможет пересесть на нового «железного коня» - двухколесный велосипед с двумя боковыми колесиками. Хорошо, если страховочные колесики расположены немного выше, чем основные – тогда они только уберегают от падения и не помешают постепенно учиться держать равновесие.</w:t>
      </w:r>
    </w:p>
    <w:p w:rsidR="00377E3E" w:rsidRPr="00FB7BED" w:rsidRDefault="00377E3E" w:rsidP="00FB7BED">
      <w:pPr>
        <w:spacing w:after="0"/>
        <w:ind w:left="1418" w:hanging="284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F94953" w:rsidRPr="00FB7BED" w:rsidRDefault="00F94953" w:rsidP="00FB7BED">
      <w:pPr>
        <w:pStyle w:val="a3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Обязательно постарайтесь отрегулировать высоту и угол наклона сиденья – оно не должно давить, а носочками ребенок должен доставать до пола.</w:t>
      </w:r>
    </w:p>
    <w:p w:rsidR="00377E3E" w:rsidRPr="00FB7BED" w:rsidRDefault="00377E3E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F94953" w:rsidRPr="00FB7BED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Спустя какое-то время можно приступать к самому ответственному этапу – учить ребенка кататься на двухколесном велосипеде. Если вы задались этим вопросом, только когда ребенку исполнилось 5-6 лет или больше, начинать придется именно с этого волнительного процесса.</w:t>
      </w:r>
    </w:p>
    <w:p w:rsidR="00377E3E" w:rsidRPr="00FB7BED" w:rsidRDefault="00377E3E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F94953" w:rsidRPr="00FB7BED" w:rsidRDefault="00F94953" w:rsidP="00FB7B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Очень важно с самого начала позаботиться о безопасности. На Западе принято надевать на детей налокотники и наколенники, а также шлем, но для России они по-прежнему непривычны, и ребенка могут засмеять сверстники. Так что, ориентируйтесь по ситуации. </w:t>
      </w:r>
    </w:p>
    <w:p w:rsidR="00FB7BED" w:rsidRPr="00FB7BED" w:rsidRDefault="00FB7BED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F94953" w:rsidRPr="00FB7BED" w:rsidRDefault="00F94953" w:rsidP="00FB7B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От ссадин могут уберечь курточка из плотной ткани и брюки. Обратите внимание, что велосипедная цепь может «зажевать» </w:t>
      </w: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 xml:space="preserve">слишком широкие штанины, и вообще лучше, если цепь закрыта специальным кожухом. </w:t>
      </w:r>
    </w:p>
    <w:p w:rsidR="00FB7BED" w:rsidRPr="00FB7BED" w:rsidRDefault="00FB7BED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F94953" w:rsidRPr="00FB7BED" w:rsidRDefault="00F94953" w:rsidP="00FB7B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Выбирая место для катания, позаботьтесь, чтобы поблизости никогда не было машин, но было достаточно открытого пространства, чтобы юный велосипедист не потерпел аварию.</w:t>
      </w:r>
    </w:p>
    <w:p w:rsidR="00FB7BED" w:rsidRPr="00FB7BED" w:rsidRDefault="00FB7BED" w:rsidP="00FB7BED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1459865</wp:posOffset>
            </wp:positionV>
            <wp:extent cx="2895600" cy="2876550"/>
            <wp:effectExtent l="19050" t="0" r="0" b="0"/>
            <wp:wrapSquare wrapText="bothSides"/>
            <wp:docPr id="6" name="Рисунок 5" descr="1398241594_article12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8241594_article1235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953" w:rsidRPr="00FB7BED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Через какое-то время ребенок почувствует уверенность и «пустится в свободное плавание», и до этого момента нужно объяснить, в каких местах кататься не следует.</w:t>
      </w:r>
    </w:p>
    <w:p w:rsidR="00FB7BED" w:rsidRPr="00FB7BED" w:rsidRDefault="00FB7BED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F94953" w:rsidRPr="00FB7BED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 первых порах вам придется побегать рядом и придерживать велосипед, чтобы ребенок не упал. При этом лучше держать не за руль – для начала нужно попросить ребенка, чтобы он крепко держал его и не поворачивал – а сзади за сиденье.</w:t>
      </w:r>
    </w:p>
    <w:p w:rsidR="00FB7BED" w:rsidRPr="00FB7BED" w:rsidRDefault="00FB7BED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F94953" w:rsidRPr="00FB7BED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Пол</w:t>
      </w:r>
      <w:bookmarkStart w:id="0" w:name="_GoBack"/>
      <w:bookmarkEnd w:id="0"/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езным может оказаться трюк с привязанной к основанию сиденья веревкой (толстой проволокой, скакалкой), которую вы будете натягивать, только когда велосипед станет терять равновесие. </w:t>
      </w:r>
    </w:p>
    <w:p w:rsidR="00FB7BED" w:rsidRPr="00FB7BED" w:rsidRDefault="00FB7BED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F94953" w:rsidRPr="00FB7BED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Здесь все зависит от вашей ловкости, поэтому трезво оцените свои способности, и если не уверены, просто придерживайте велосипед рукой за сиденье или за задний багажник, если он есть.</w:t>
      </w:r>
    </w:p>
    <w:p w:rsidR="00FB7BED" w:rsidRPr="00FB7BED" w:rsidRDefault="00FB7BED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6774815</wp:posOffset>
            </wp:positionV>
            <wp:extent cx="3770630" cy="2990850"/>
            <wp:effectExtent l="19050" t="0" r="1270" b="0"/>
            <wp:wrapSquare wrapText="bothSides"/>
            <wp:docPr id="7" name="Рисунок 6" descr="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6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953" w:rsidRPr="00FB7BED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7BE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Задачу можно считать выполненной, когда ребенок способен самостоятельно проехать 15-20 метров – дальше он будет только набираться уверенности и постепенно научится всему остальному!</w:t>
      </w:r>
    </w:p>
    <w:p w:rsidR="00F94953" w:rsidRPr="00FB7BED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33DB9" w:rsidRPr="00FB7BED" w:rsidRDefault="00D33DB9">
      <w:pPr>
        <w:rPr>
          <w:color w:val="365F91" w:themeColor="accent1" w:themeShade="BF"/>
        </w:rPr>
      </w:pPr>
    </w:p>
    <w:sectPr w:rsidR="00D33DB9" w:rsidRPr="00FB7BED" w:rsidSect="00FB7BED">
      <w:pgSz w:w="11906" w:h="16838"/>
      <w:pgMar w:top="851" w:right="851" w:bottom="851" w:left="170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A1E"/>
    <w:multiLevelType w:val="hybridMultilevel"/>
    <w:tmpl w:val="A43C2E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4CC109B"/>
    <w:multiLevelType w:val="hybridMultilevel"/>
    <w:tmpl w:val="C714E8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C7465"/>
    <w:rsid w:val="00377E3E"/>
    <w:rsid w:val="003C7465"/>
    <w:rsid w:val="00B4082A"/>
    <w:rsid w:val="00D33DB9"/>
    <w:rsid w:val="00F94953"/>
    <w:rsid w:val="00FB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646da,#cf6"/>
      <o:colormenu v:ext="edit" fillcolor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2015-07-16T12:12:00Z</dcterms:created>
  <dcterms:modified xsi:type="dcterms:W3CDTF">2017-07-07T07:10:00Z</dcterms:modified>
</cp:coreProperties>
</file>